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16911" w:rsidRDefault="00D06012" w:rsidP="00965F6F">
      <w:pPr>
        <w:spacing w:after="0" w:line="360" w:lineRule="auto"/>
        <w:jc w:val="both"/>
        <w:rPr>
          <w:rFonts w:ascii="Palatino Linotype" w:hAnsi="Palatino Linotype" w:cs="Arial"/>
          <w:sz w:val="24"/>
        </w:rPr>
      </w:pPr>
      <w:r w:rsidRPr="00F16911">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F16911">
        <w:rPr>
          <w:rFonts w:ascii="Palatino Linotype" w:hAnsi="Palatino Linotype" w:cs="Arial"/>
          <w:sz w:val="24"/>
        </w:rPr>
        <w:t xml:space="preserve"> de México, de fecha </w:t>
      </w:r>
      <w:r w:rsidR="0076550D" w:rsidRPr="00F16911">
        <w:rPr>
          <w:rFonts w:ascii="Palatino Linotype" w:hAnsi="Palatino Linotype" w:cs="Arial"/>
          <w:sz w:val="24"/>
        </w:rPr>
        <w:t xml:space="preserve">veinticuatro </w:t>
      </w:r>
      <w:r w:rsidR="00735505" w:rsidRPr="00F16911">
        <w:rPr>
          <w:rFonts w:ascii="Palatino Linotype" w:hAnsi="Palatino Linotype" w:cs="Arial"/>
          <w:sz w:val="24"/>
        </w:rPr>
        <w:t xml:space="preserve">de abril </w:t>
      </w:r>
      <w:r w:rsidR="00A558F2" w:rsidRPr="00F16911">
        <w:rPr>
          <w:rFonts w:ascii="Palatino Linotype" w:hAnsi="Palatino Linotype" w:cs="Arial"/>
          <w:sz w:val="24"/>
        </w:rPr>
        <w:t>d</w:t>
      </w:r>
      <w:r w:rsidRPr="00F16911">
        <w:rPr>
          <w:rFonts w:ascii="Palatino Linotype" w:hAnsi="Palatino Linotype" w:cs="Arial"/>
          <w:sz w:val="24"/>
        </w:rPr>
        <w:t xml:space="preserve">e dos mil </w:t>
      </w:r>
      <w:r w:rsidR="00AA2766" w:rsidRPr="00F16911">
        <w:rPr>
          <w:rFonts w:ascii="Palatino Linotype" w:hAnsi="Palatino Linotype" w:cs="Arial"/>
          <w:sz w:val="24"/>
        </w:rPr>
        <w:t>die</w:t>
      </w:r>
      <w:r w:rsidR="00877031" w:rsidRPr="00F16911">
        <w:rPr>
          <w:rFonts w:ascii="Palatino Linotype" w:hAnsi="Palatino Linotype" w:cs="Arial"/>
          <w:sz w:val="24"/>
        </w:rPr>
        <w:t>ci</w:t>
      </w:r>
      <w:r w:rsidR="00150175" w:rsidRPr="00F16911">
        <w:rPr>
          <w:rFonts w:ascii="Palatino Linotype" w:hAnsi="Palatino Linotype" w:cs="Arial"/>
          <w:sz w:val="24"/>
        </w:rPr>
        <w:t>nueve</w:t>
      </w:r>
      <w:r w:rsidRPr="00F16911">
        <w:rPr>
          <w:rFonts w:ascii="Palatino Linotype" w:hAnsi="Palatino Linotype" w:cs="Arial"/>
          <w:sz w:val="24"/>
        </w:rPr>
        <w:t>.</w:t>
      </w:r>
    </w:p>
    <w:p w:rsidR="00D06012" w:rsidRPr="00F16911" w:rsidRDefault="00D06012" w:rsidP="00965F6F">
      <w:pPr>
        <w:spacing w:after="0" w:line="360" w:lineRule="auto"/>
        <w:jc w:val="both"/>
        <w:rPr>
          <w:rFonts w:ascii="Palatino Linotype" w:hAnsi="Palatino Linotype" w:cs="Arial"/>
          <w:sz w:val="24"/>
        </w:rPr>
      </w:pPr>
    </w:p>
    <w:p w:rsidR="0086528A" w:rsidRPr="00F16911" w:rsidRDefault="001F1FCA" w:rsidP="00965F6F">
      <w:pPr>
        <w:spacing w:after="0" w:line="360" w:lineRule="auto"/>
        <w:jc w:val="both"/>
        <w:rPr>
          <w:rFonts w:ascii="Palatino Linotype" w:hAnsi="Palatino Linotype" w:cs="Arial"/>
          <w:b/>
          <w:sz w:val="24"/>
        </w:rPr>
      </w:pPr>
      <w:r w:rsidRPr="00F16911">
        <w:rPr>
          <w:rFonts w:ascii="Palatino Linotype" w:hAnsi="Palatino Linotype" w:cs="Arial"/>
          <w:sz w:val="24"/>
        </w:rPr>
        <w:t xml:space="preserve">VISTO el expediente formado con motivo del recurso de revisión </w:t>
      </w:r>
      <w:r w:rsidRPr="00F16911">
        <w:rPr>
          <w:rFonts w:ascii="Palatino Linotype" w:hAnsi="Palatino Linotype" w:cs="Arial"/>
          <w:b/>
          <w:sz w:val="24"/>
        </w:rPr>
        <w:t>0</w:t>
      </w:r>
      <w:r w:rsidR="0076550D" w:rsidRPr="00F16911">
        <w:rPr>
          <w:rFonts w:ascii="Palatino Linotype" w:hAnsi="Palatino Linotype" w:cs="Arial"/>
          <w:b/>
          <w:sz w:val="24"/>
        </w:rPr>
        <w:t>1082</w:t>
      </w:r>
      <w:r w:rsidR="006A508D" w:rsidRPr="00F16911">
        <w:rPr>
          <w:rFonts w:ascii="Palatino Linotype" w:hAnsi="Palatino Linotype" w:cs="Arial"/>
          <w:b/>
          <w:sz w:val="24"/>
        </w:rPr>
        <w:t>/</w:t>
      </w:r>
      <w:r w:rsidRPr="00F16911">
        <w:rPr>
          <w:rFonts w:ascii="Palatino Linotype" w:hAnsi="Palatino Linotype" w:cs="Arial"/>
          <w:b/>
          <w:bCs/>
          <w:sz w:val="24"/>
        </w:rPr>
        <w:t>INFOEM/IP/RR/201</w:t>
      </w:r>
      <w:r w:rsidR="00AD3A20" w:rsidRPr="00F16911">
        <w:rPr>
          <w:rFonts w:ascii="Palatino Linotype" w:hAnsi="Palatino Linotype" w:cs="Arial"/>
          <w:b/>
          <w:bCs/>
          <w:sz w:val="24"/>
        </w:rPr>
        <w:t>9</w:t>
      </w:r>
      <w:r w:rsidRPr="00F16911">
        <w:rPr>
          <w:rFonts w:ascii="Palatino Linotype" w:hAnsi="Palatino Linotype" w:cs="Arial"/>
          <w:sz w:val="24"/>
        </w:rPr>
        <w:t xml:space="preserve">, promovido por </w:t>
      </w:r>
      <w:r w:rsidR="00AD3A20" w:rsidRPr="00F16911">
        <w:rPr>
          <w:rFonts w:ascii="Palatino Linotype" w:hAnsi="Palatino Linotype" w:cs="Arial"/>
          <w:sz w:val="24"/>
        </w:rPr>
        <w:t>e</w:t>
      </w:r>
      <w:r w:rsidR="0086528A" w:rsidRPr="00F16911">
        <w:rPr>
          <w:rFonts w:ascii="Palatino Linotype" w:hAnsi="Palatino Linotype" w:cs="Arial"/>
          <w:sz w:val="24"/>
        </w:rPr>
        <w:t xml:space="preserve">l </w:t>
      </w:r>
      <w:r w:rsidR="00CC49DC" w:rsidRPr="00F16911">
        <w:rPr>
          <w:rFonts w:ascii="Palatino Linotype" w:hAnsi="Palatino Linotype" w:cs="Arial"/>
          <w:b/>
          <w:sz w:val="24"/>
        </w:rPr>
        <w:t>C</w:t>
      </w:r>
      <w:r w:rsidR="00F23343" w:rsidRPr="00F16911">
        <w:rPr>
          <w:rFonts w:ascii="Palatino Linotype" w:hAnsi="Palatino Linotype" w:cs="Arial"/>
          <w:b/>
          <w:sz w:val="24"/>
        </w:rPr>
        <w:t>.</w:t>
      </w:r>
      <w:r w:rsidR="0076550D" w:rsidRPr="00F16911">
        <w:rPr>
          <w:rFonts w:ascii="Palatino Linotype" w:hAnsi="Palatino Linotype" w:cs="Arial"/>
          <w:b/>
          <w:sz w:val="24"/>
        </w:rPr>
        <w:t xml:space="preserve"> </w:t>
      </w:r>
      <w:r w:rsidR="005F210D" w:rsidRPr="005F210D">
        <w:rPr>
          <w:rFonts w:ascii="Palatino Linotype" w:hAnsi="Palatino Linotype" w:cs="Arial"/>
          <w:b/>
          <w:sz w:val="24"/>
        </w:rPr>
        <w:t>Xxxxxxxx Xxxxx Xxxx</w:t>
      </w:r>
      <w:r w:rsidRPr="00F16911">
        <w:rPr>
          <w:rFonts w:ascii="Palatino Linotype" w:hAnsi="Palatino Linotype" w:cs="Arial"/>
          <w:b/>
          <w:sz w:val="24"/>
        </w:rPr>
        <w:t xml:space="preserve">, </w:t>
      </w:r>
      <w:r w:rsidRPr="00F16911">
        <w:rPr>
          <w:rFonts w:ascii="Palatino Linotype" w:hAnsi="Palatino Linotype" w:cs="Arial"/>
          <w:sz w:val="24"/>
        </w:rPr>
        <w:t>en lo sucesivo</w:t>
      </w:r>
      <w:r w:rsidR="00150175" w:rsidRPr="00F16911">
        <w:rPr>
          <w:rFonts w:ascii="Palatino Linotype" w:hAnsi="Palatino Linotype" w:cs="Arial"/>
          <w:sz w:val="24"/>
        </w:rPr>
        <w:t xml:space="preserve"> </w:t>
      </w:r>
      <w:r w:rsidR="00AD3A20" w:rsidRPr="00F16911">
        <w:rPr>
          <w:rFonts w:ascii="Palatino Linotype" w:hAnsi="Palatino Linotype" w:cs="Arial"/>
          <w:b/>
          <w:sz w:val="24"/>
        </w:rPr>
        <w:t>EL</w:t>
      </w:r>
      <w:r w:rsidRPr="00F16911">
        <w:rPr>
          <w:rFonts w:ascii="Palatino Linotype" w:hAnsi="Palatino Linotype" w:cs="Arial"/>
          <w:b/>
          <w:sz w:val="24"/>
        </w:rPr>
        <w:t xml:space="preserve"> RECURRENTE,</w:t>
      </w:r>
      <w:r w:rsidRPr="00F16911">
        <w:rPr>
          <w:rFonts w:ascii="Palatino Linotype" w:hAnsi="Palatino Linotype" w:cs="Arial"/>
          <w:sz w:val="24"/>
        </w:rPr>
        <w:t xml:space="preserve"> en contra de la falta </w:t>
      </w:r>
      <w:r w:rsidR="0086528A" w:rsidRPr="00F16911">
        <w:rPr>
          <w:rFonts w:ascii="Palatino Linotype" w:hAnsi="Palatino Linotype" w:cs="Arial"/>
          <w:sz w:val="24"/>
        </w:rPr>
        <w:t>de respuesta del</w:t>
      </w:r>
      <w:r w:rsidR="0086528A" w:rsidRPr="00F16911">
        <w:rPr>
          <w:rFonts w:ascii="Palatino Linotype" w:hAnsi="Palatino Linotype" w:cs="Arial"/>
          <w:b/>
          <w:sz w:val="24"/>
        </w:rPr>
        <w:t xml:space="preserve"> Ayuntamiento de </w:t>
      </w:r>
      <w:r w:rsidR="0076550D" w:rsidRPr="00F16911">
        <w:rPr>
          <w:rFonts w:ascii="Palatino Linotype" w:hAnsi="Palatino Linotype" w:cs="Arial"/>
          <w:b/>
          <w:sz w:val="24"/>
        </w:rPr>
        <w:t>Valle de Chalco Solidaridad</w:t>
      </w:r>
      <w:r w:rsidR="0086528A" w:rsidRPr="00F16911">
        <w:rPr>
          <w:rFonts w:ascii="Palatino Linotype" w:hAnsi="Palatino Linotype" w:cs="Arial"/>
          <w:b/>
          <w:sz w:val="24"/>
        </w:rPr>
        <w:t xml:space="preserve">, </w:t>
      </w:r>
      <w:r w:rsidR="0086528A" w:rsidRPr="00F16911">
        <w:rPr>
          <w:rFonts w:ascii="Palatino Linotype" w:hAnsi="Palatino Linotype" w:cs="Arial"/>
          <w:sz w:val="24"/>
        </w:rPr>
        <w:t xml:space="preserve">en lo sucesivo </w:t>
      </w:r>
      <w:r w:rsidR="0086528A" w:rsidRPr="00F16911">
        <w:rPr>
          <w:rFonts w:ascii="Palatino Linotype" w:hAnsi="Palatino Linotype" w:cs="Arial"/>
          <w:b/>
          <w:sz w:val="24"/>
        </w:rPr>
        <w:t xml:space="preserve">EL SUJETO OBLIGADO, </w:t>
      </w:r>
      <w:r w:rsidR="0086528A" w:rsidRPr="00F16911">
        <w:rPr>
          <w:rFonts w:ascii="Palatino Linotype" w:hAnsi="Palatino Linotype" w:cs="Arial"/>
          <w:sz w:val="24"/>
        </w:rPr>
        <w:t xml:space="preserve">se procede a dictar la presente resolución con base en lo siguiente: </w:t>
      </w:r>
    </w:p>
    <w:p w:rsidR="001F1FCA" w:rsidRPr="00F16911" w:rsidRDefault="001F1FCA" w:rsidP="00965F6F">
      <w:pPr>
        <w:spacing w:after="0" w:line="240" w:lineRule="auto"/>
        <w:jc w:val="both"/>
        <w:rPr>
          <w:rFonts w:ascii="Palatino Linotype" w:hAnsi="Palatino Linotype"/>
        </w:rPr>
      </w:pPr>
    </w:p>
    <w:p w:rsidR="00D06012" w:rsidRPr="00F16911" w:rsidRDefault="00D06012" w:rsidP="00965F6F">
      <w:pPr>
        <w:spacing w:after="0" w:line="240" w:lineRule="auto"/>
        <w:jc w:val="center"/>
        <w:rPr>
          <w:rFonts w:ascii="Palatino Linotype" w:hAnsi="Palatino Linotype" w:cs="Arial"/>
          <w:b/>
          <w:bCs/>
          <w:spacing w:val="60"/>
          <w:sz w:val="28"/>
        </w:rPr>
      </w:pPr>
      <w:r w:rsidRPr="00F16911">
        <w:rPr>
          <w:rFonts w:ascii="Palatino Linotype" w:hAnsi="Palatino Linotype" w:cs="Arial"/>
          <w:b/>
          <w:bCs/>
          <w:spacing w:val="60"/>
          <w:sz w:val="28"/>
        </w:rPr>
        <w:t>RESULTANDO</w:t>
      </w:r>
    </w:p>
    <w:p w:rsidR="00D06012" w:rsidRPr="00F16911" w:rsidRDefault="00D06012" w:rsidP="00965F6F">
      <w:pPr>
        <w:spacing w:after="0" w:line="240" w:lineRule="auto"/>
        <w:jc w:val="center"/>
        <w:rPr>
          <w:rFonts w:ascii="Palatino Linotype" w:hAnsi="Palatino Linotype" w:cs="Arial"/>
          <w:b/>
          <w:bCs/>
          <w:spacing w:val="60"/>
        </w:rPr>
      </w:pPr>
    </w:p>
    <w:p w:rsidR="001F1FCA" w:rsidRPr="00F16911" w:rsidRDefault="001F1FCA" w:rsidP="00965F6F">
      <w:pPr>
        <w:spacing w:after="0" w:line="360" w:lineRule="auto"/>
        <w:jc w:val="both"/>
        <w:rPr>
          <w:rFonts w:ascii="Palatino Linotype" w:hAnsi="Palatino Linotype" w:cs="Arial"/>
          <w:b/>
          <w:bCs/>
          <w:sz w:val="24"/>
        </w:rPr>
      </w:pPr>
      <w:r w:rsidRPr="00F16911">
        <w:rPr>
          <w:rFonts w:ascii="Palatino Linotype" w:hAnsi="Palatino Linotype" w:cs="Arial"/>
          <w:b/>
          <w:sz w:val="28"/>
          <w:szCs w:val="28"/>
        </w:rPr>
        <w:t>I.</w:t>
      </w:r>
      <w:r w:rsidRPr="00F16911">
        <w:rPr>
          <w:rFonts w:ascii="Palatino Linotype" w:hAnsi="Palatino Linotype" w:cs="Arial"/>
          <w:b/>
        </w:rPr>
        <w:t xml:space="preserve"> </w:t>
      </w:r>
      <w:r w:rsidRPr="00F16911">
        <w:rPr>
          <w:rFonts w:ascii="Palatino Linotype" w:hAnsi="Palatino Linotype" w:cs="Arial"/>
          <w:sz w:val="24"/>
        </w:rPr>
        <w:t xml:space="preserve">En fecha </w:t>
      </w:r>
      <w:r w:rsidR="0076550D" w:rsidRPr="00F16911">
        <w:rPr>
          <w:rFonts w:ascii="Palatino Linotype" w:hAnsi="Palatino Linotype" w:cs="Arial"/>
          <w:sz w:val="24"/>
        </w:rPr>
        <w:t>ocho</w:t>
      </w:r>
      <w:r w:rsidR="00AD3A20" w:rsidRPr="00F16911">
        <w:rPr>
          <w:rFonts w:ascii="Palatino Linotype" w:hAnsi="Palatino Linotype" w:cs="Arial"/>
          <w:sz w:val="24"/>
        </w:rPr>
        <w:t xml:space="preserve"> de enero </w:t>
      </w:r>
      <w:r w:rsidR="0086528A" w:rsidRPr="00F16911">
        <w:rPr>
          <w:rFonts w:ascii="Palatino Linotype" w:hAnsi="Palatino Linotype" w:cs="Arial"/>
          <w:sz w:val="24"/>
        </w:rPr>
        <w:t>d</w:t>
      </w:r>
      <w:r w:rsidR="004C474B" w:rsidRPr="00F16911">
        <w:rPr>
          <w:rFonts w:ascii="Palatino Linotype" w:hAnsi="Palatino Linotype" w:cs="Arial"/>
          <w:sz w:val="24"/>
        </w:rPr>
        <w:t>e dos mil dieci</w:t>
      </w:r>
      <w:r w:rsidR="00AD3A20" w:rsidRPr="00F16911">
        <w:rPr>
          <w:rFonts w:ascii="Palatino Linotype" w:hAnsi="Palatino Linotype" w:cs="Arial"/>
          <w:sz w:val="24"/>
        </w:rPr>
        <w:t>nueve</w:t>
      </w:r>
      <w:r w:rsidRPr="00F16911">
        <w:rPr>
          <w:rFonts w:ascii="Palatino Linotype" w:hAnsi="Palatino Linotype" w:cs="Arial"/>
          <w:sz w:val="24"/>
        </w:rPr>
        <w:t xml:space="preserve">, </w:t>
      </w:r>
      <w:r w:rsidR="00AD3A20" w:rsidRPr="00F16911">
        <w:rPr>
          <w:rFonts w:ascii="Palatino Linotype" w:hAnsi="Palatino Linotype" w:cs="Arial"/>
          <w:b/>
          <w:sz w:val="24"/>
        </w:rPr>
        <w:t>EL</w:t>
      </w:r>
      <w:r w:rsidR="00877031" w:rsidRPr="00F16911">
        <w:rPr>
          <w:rFonts w:ascii="Palatino Linotype" w:hAnsi="Palatino Linotype" w:cs="Arial"/>
          <w:b/>
          <w:sz w:val="24"/>
        </w:rPr>
        <w:t xml:space="preserve"> </w:t>
      </w:r>
      <w:r w:rsidRPr="00F16911">
        <w:rPr>
          <w:rFonts w:ascii="Palatino Linotype" w:hAnsi="Palatino Linotype" w:cs="Arial"/>
          <w:b/>
          <w:sz w:val="24"/>
        </w:rPr>
        <w:t>RECURRENTE</w:t>
      </w:r>
      <w:r w:rsidRPr="00F16911">
        <w:rPr>
          <w:rFonts w:ascii="Palatino Linotype" w:hAnsi="Palatino Linotype" w:cs="Arial"/>
          <w:sz w:val="24"/>
        </w:rPr>
        <w:t xml:space="preserve"> presentó a través del Sistema de Acceso a la Información Mexiquense, en lo subsecuente </w:t>
      </w:r>
      <w:r w:rsidRPr="00F16911">
        <w:rPr>
          <w:rFonts w:ascii="Palatino Linotype" w:hAnsi="Palatino Linotype" w:cs="Arial"/>
          <w:b/>
          <w:sz w:val="24"/>
        </w:rPr>
        <w:t>EL SAIMEX</w:t>
      </w:r>
      <w:r w:rsidRPr="00F16911">
        <w:rPr>
          <w:rFonts w:ascii="Palatino Linotype" w:hAnsi="Palatino Linotype" w:cs="Arial"/>
          <w:sz w:val="24"/>
        </w:rPr>
        <w:t xml:space="preserve"> ante </w:t>
      </w:r>
      <w:r w:rsidRPr="00F16911">
        <w:rPr>
          <w:rFonts w:ascii="Palatino Linotype" w:hAnsi="Palatino Linotype" w:cs="Arial"/>
          <w:b/>
          <w:sz w:val="24"/>
        </w:rPr>
        <w:t>EL SUJETO OBLIGADO</w:t>
      </w:r>
      <w:r w:rsidRPr="00F16911">
        <w:rPr>
          <w:rFonts w:ascii="Palatino Linotype" w:hAnsi="Palatino Linotype" w:cs="Arial"/>
          <w:sz w:val="24"/>
        </w:rPr>
        <w:t xml:space="preserve">, la solicitud de acceso a la información pública, a la que se le asignó el número de expediente </w:t>
      </w:r>
      <w:r w:rsidRPr="00F16911">
        <w:rPr>
          <w:rFonts w:ascii="Palatino Linotype" w:hAnsi="Palatino Linotype" w:cs="Arial"/>
          <w:b/>
          <w:bCs/>
          <w:sz w:val="24"/>
        </w:rPr>
        <w:t>00</w:t>
      </w:r>
      <w:r w:rsidR="004C474B" w:rsidRPr="00F16911">
        <w:rPr>
          <w:rFonts w:ascii="Palatino Linotype" w:hAnsi="Palatino Linotype" w:cs="Arial"/>
          <w:b/>
          <w:bCs/>
          <w:sz w:val="24"/>
        </w:rPr>
        <w:t>0</w:t>
      </w:r>
      <w:r w:rsidR="0076550D" w:rsidRPr="00F16911">
        <w:rPr>
          <w:rFonts w:ascii="Palatino Linotype" w:hAnsi="Palatino Linotype" w:cs="Arial"/>
          <w:b/>
          <w:bCs/>
          <w:sz w:val="24"/>
        </w:rPr>
        <w:t>05</w:t>
      </w:r>
      <w:r w:rsidRPr="00F16911">
        <w:rPr>
          <w:rFonts w:ascii="Palatino Linotype" w:hAnsi="Palatino Linotype" w:cs="Arial"/>
          <w:b/>
          <w:bCs/>
          <w:sz w:val="24"/>
        </w:rPr>
        <w:t>/</w:t>
      </w:r>
      <w:r w:rsidR="0076550D" w:rsidRPr="00F16911">
        <w:rPr>
          <w:rFonts w:ascii="Palatino Linotype" w:hAnsi="Palatino Linotype" w:cs="Arial"/>
          <w:b/>
          <w:bCs/>
          <w:sz w:val="24"/>
        </w:rPr>
        <w:t>VACHASO</w:t>
      </w:r>
      <w:r w:rsidR="00AD3A20" w:rsidRPr="00F16911">
        <w:rPr>
          <w:rFonts w:ascii="Palatino Linotype" w:hAnsi="Palatino Linotype" w:cs="Arial"/>
          <w:b/>
          <w:bCs/>
          <w:sz w:val="24"/>
        </w:rPr>
        <w:t>/</w:t>
      </w:r>
      <w:r w:rsidRPr="00F16911">
        <w:rPr>
          <w:rFonts w:ascii="Palatino Linotype" w:hAnsi="Palatino Linotype" w:cs="Arial"/>
          <w:b/>
          <w:bCs/>
          <w:sz w:val="24"/>
        </w:rPr>
        <w:t>IP/201</w:t>
      </w:r>
      <w:r w:rsidR="00AD3A20" w:rsidRPr="00F16911">
        <w:rPr>
          <w:rFonts w:ascii="Palatino Linotype" w:hAnsi="Palatino Linotype" w:cs="Arial"/>
          <w:b/>
          <w:bCs/>
          <w:sz w:val="24"/>
        </w:rPr>
        <w:t>9</w:t>
      </w:r>
      <w:r w:rsidRPr="00F16911">
        <w:rPr>
          <w:rFonts w:ascii="Palatino Linotype" w:hAnsi="Palatino Linotype" w:cs="Arial"/>
          <w:sz w:val="24"/>
        </w:rPr>
        <w:t xml:space="preserve">, </w:t>
      </w:r>
      <w:r w:rsidR="0086528A" w:rsidRPr="00F16911">
        <w:rPr>
          <w:rFonts w:ascii="Palatino Linotype" w:hAnsi="Palatino Linotype" w:cs="Arial"/>
          <w:bCs/>
          <w:sz w:val="24"/>
        </w:rPr>
        <w:t xml:space="preserve">por medio del cual </w:t>
      </w:r>
      <w:r w:rsidR="00CD506B" w:rsidRPr="00F16911">
        <w:rPr>
          <w:rFonts w:ascii="Palatino Linotype" w:hAnsi="Palatino Linotype" w:cs="Arial"/>
          <w:bCs/>
          <w:sz w:val="24"/>
        </w:rPr>
        <w:t>requirió</w:t>
      </w:r>
      <w:r w:rsidRPr="00F16911">
        <w:rPr>
          <w:rFonts w:ascii="Palatino Linotype" w:hAnsi="Palatino Linotype" w:cs="Arial"/>
          <w:sz w:val="24"/>
        </w:rPr>
        <w:t>:</w:t>
      </w:r>
    </w:p>
    <w:p w:rsidR="001F1FCA" w:rsidRPr="00F16911" w:rsidRDefault="001F1FCA" w:rsidP="00965F6F">
      <w:pPr>
        <w:pStyle w:val="Prrafodelista"/>
        <w:spacing w:after="0" w:line="240" w:lineRule="auto"/>
        <w:ind w:left="0"/>
        <w:contextualSpacing w:val="0"/>
        <w:jc w:val="both"/>
        <w:rPr>
          <w:rFonts w:ascii="Palatino Linotype" w:hAnsi="Palatino Linotype" w:cs="Arial"/>
          <w:b/>
          <w:szCs w:val="28"/>
        </w:rPr>
      </w:pPr>
    </w:p>
    <w:p w:rsidR="00AD3A20" w:rsidRPr="00F16911" w:rsidRDefault="00535903" w:rsidP="00965F6F">
      <w:pPr>
        <w:tabs>
          <w:tab w:val="left" w:pos="851"/>
        </w:tabs>
        <w:spacing w:after="0" w:line="240" w:lineRule="auto"/>
        <w:ind w:left="851" w:right="901"/>
        <w:jc w:val="both"/>
        <w:rPr>
          <w:rFonts w:ascii="Palatino Linotype" w:hAnsi="Palatino Linotype" w:cs="Arial"/>
          <w:i/>
          <w:sz w:val="22"/>
          <w:szCs w:val="22"/>
        </w:rPr>
      </w:pPr>
      <w:r w:rsidRPr="00F16911">
        <w:rPr>
          <w:rFonts w:ascii="Palatino Linotype" w:hAnsi="Palatino Linotype" w:cs="Arial"/>
          <w:i/>
          <w:sz w:val="22"/>
          <w:szCs w:val="22"/>
        </w:rPr>
        <w:t>“</w:t>
      </w:r>
      <w:r w:rsidR="0076550D" w:rsidRPr="00F16911">
        <w:rPr>
          <w:rFonts w:ascii="Palatino Linotype" w:hAnsi="Palatino Linotype" w:cs="Arial"/>
          <w:i/>
          <w:sz w:val="22"/>
          <w:szCs w:val="22"/>
        </w:rPr>
        <w:t>Solicito el directorio actualizado (presente administración 2019-2021), así como curriculum vitae del presidente municipal, sindico, regidores, secretario del ayuntamiento, de todos los directores, contralor municipal y subdirectores; el presupuesto autorizado para 2019; monto de las participaciones 2019; monto de las aportaciones federales 2019; programa anual de trabajo 2019; programa anual de adquisiciones 2019 y programa anual de obra pública 2019.</w:t>
      </w:r>
      <w:r w:rsidR="00AD3A20" w:rsidRPr="00F16911">
        <w:rPr>
          <w:rFonts w:ascii="Palatino Linotype" w:hAnsi="Palatino Linotype" w:cs="Arial"/>
          <w:i/>
          <w:sz w:val="22"/>
          <w:szCs w:val="22"/>
        </w:rPr>
        <w:t>” (sic)</w:t>
      </w:r>
    </w:p>
    <w:p w:rsidR="00AD3A20" w:rsidRPr="00F16911" w:rsidRDefault="00AD3A20" w:rsidP="00965F6F">
      <w:pPr>
        <w:tabs>
          <w:tab w:val="left" w:pos="851"/>
        </w:tabs>
        <w:spacing w:after="0" w:line="240" w:lineRule="auto"/>
        <w:ind w:left="851" w:right="901"/>
        <w:jc w:val="both"/>
        <w:rPr>
          <w:rFonts w:ascii="Palatino Linotype" w:hAnsi="Palatino Linotype" w:cs="Arial"/>
          <w:i/>
          <w:sz w:val="22"/>
          <w:szCs w:val="22"/>
        </w:rPr>
      </w:pPr>
    </w:p>
    <w:p w:rsidR="00D92515" w:rsidRPr="00F16911" w:rsidRDefault="00D06012" w:rsidP="00965F6F">
      <w:pPr>
        <w:spacing w:after="0" w:line="360" w:lineRule="auto"/>
        <w:jc w:val="both"/>
        <w:rPr>
          <w:rFonts w:ascii="Palatino Linotype" w:hAnsi="Palatino Linotype" w:cs="Arial"/>
          <w:sz w:val="24"/>
          <w:szCs w:val="24"/>
          <w:lang w:val="es-MX"/>
        </w:rPr>
      </w:pPr>
      <w:r w:rsidRPr="00F16911">
        <w:rPr>
          <w:rFonts w:ascii="Palatino Linotype" w:hAnsi="Palatino Linotype" w:cs="Arial"/>
          <w:b/>
          <w:sz w:val="24"/>
          <w:szCs w:val="24"/>
        </w:rPr>
        <w:t>MODALIDAD DE ENTREGA:</w:t>
      </w:r>
      <w:r w:rsidRPr="00F16911">
        <w:rPr>
          <w:rFonts w:ascii="Palatino Linotype" w:hAnsi="Palatino Linotype" w:cs="Arial"/>
          <w:sz w:val="24"/>
          <w:szCs w:val="24"/>
        </w:rPr>
        <w:t xml:space="preserve"> </w:t>
      </w:r>
      <w:r w:rsidR="00392061" w:rsidRPr="00F16911">
        <w:rPr>
          <w:rFonts w:ascii="Palatino Linotype" w:hAnsi="Palatino Linotype" w:cs="Arial"/>
          <w:sz w:val="24"/>
          <w:szCs w:val="24"/>
          <w:lang w:val="es-MX"/>
        </w:rPr>
        <w:t xml:space="preserve">Vía </w:t>
      </w:r>
      <w:r w:rsidR="00392061" w:rsidRPr="00F16911">
        <w:rPr>
          <w:rFonts w:ascii="Palatino Linotype" w:hAnsi="Palatino Linotype" w:cs="Arial"/>
          <w:b/>
          <w:sz w:val="24"/>
          <w:szCs w:val="24"/>
          <w:lang w:val="es-MX"/>
        </w:rPr>
        <w:t>SAIMEX</w:t>
      </w:r>
      <w:r w:rsidR="00392061" w:rsidRPr="00F16911">
        <w:rPr>
          <w:rFonts w:ascii="Palatino Linotype" w:hAnsi="Palatino Linotype" w:cs="Arial"/>
          <w:sz w:val="24"/>
          <w:szCs w:val="24"/>
          <w:lang w:val="es-MX"/>
        </w:rPr>
        <w:t>.</w:t>
      </w:r>
    </w:p>
    <w:p w:rsidR="00922776" w:rsidRPr="00F16911" w:rsidRDefault="00922776" w:rsidP="00965F6F">
      <w:pPr>
        <w:spacing w:after="0" w:line="360" w:lineRule="auto"/>
        <w:jc w:val="both"/>
        <w:rPr>
          <w:rFonts w:ascii="Palatino Linotype" w:hAnsi="Palatino Linotype"/>
          <w:b/>
          <w:sz w:val="24"/>
          <w:szCs w:val="24"/>
          <w:lang w:val="es-MX"/>
        </w:rPr>
      </w:pPr>
    </w:p>
    <w:p w:rsidR="008600C6" w:rsidRPr="00F16911" w:rsidRDefault="00750640" w:rsidP="00965F6F">
      <w:pPr>
        <w:spacing w:after="0" w:line="360" w:lineRule="auto"/>
        <w:jc w:val="both"/>
        <w:rPr>
          <w:rFonts w:ascii="Palatino Linotype" w:hAnsi="Palatino Linotype"/>
          <w:noProof/>
          <w:lang w:val="es-MX" w:eastAsia="es-MX"/>
        </w:rPr>
      </w:pPr>
      <w:r w:rsidRPr="00F16911">
        <w:rPr>
          <w:rFonts w:ascii="Palatino Linotype" w:hAnsi="Palatino Linotype"/>
          <w:b/>
          <w:sz w:val="24"/>
          <w:szCs w:val="24"/>
          <w:lang w:val="es-MX"/>
        </w:rPr>
        <w:lastRenderedPageBreak/>
        <w:t xml:space="preserve">II. </w:t>
      </w:r>
      <w:r w:rsidRPr="00F16911">
        <w:rPr>
          <w:rFonts w:ascii="Palatino Linotype" w:hAnsi="Palatino Linotype" w:cs="Arial"/>
          <w:sz w:val="24"/>
          <w:szCs w:val="24"/>
        </w:rPr>
        <w:t xml:space="preserve">En cumplimiento al artículo 162 de la Ley de Transparencia y Acceso a la Información Pública del Estado de México y Municipios, en fecha </w:t>
      </w:r>
      <w:r w:rsidR="0026307D" w:rsidRPr="00F16911">
        <w:rPr>
          <w:rFonts w:ascii="Palatino Linotype" w:hAnsi="Palatino Linotype" w:cs="Arial"/>
          <w:sz w:val="24"/>
          <w:szCs w:val="24"/>
        </w:rPr>
        <w:t xml:space="preserve">once </w:t>
      </w:r>
      <w:r w:rsidR="00AD3A20" w:rsidRPr="00F16911">
        <w:rPr>
          <w:rFonts w:ascii="Palatino Linotype" w:hAnsi="Palatino Linotype" w:cs="Arial"/>
          <w:sz w:val="24"/>
          <w:szCs w:val="24"/>
        </w:rPr>
        <w:t>de enero de dos mil diecinueve</w:t>
      </w:r>
      <w:r w:rsidRPr="00F16911">
        <w:rPr>
          <w:rFonts w:ascii="Palatino Linotype" w:hAnsi="Palatino Linotype" w:cs="Arial"/>
          <w:sz w:val="24"/>
          <w:szCs w:val="24"/>
        </w:rPr>
        <w:t xml:space="preserve">, </w:t>
      </w:r>
      <w:r w:rsidRPr="00F16911">
        <w:rPr>
          <w:rFonts w:ascii="Palatino Linotype" w:hAnsi="Palatino Linotype" w:cs="Arial"/>
          <w:b/>
          <w:sz w:val="24"/>
          <w:szCs w:val="24"/>
        </w:rPr>
        <w:t xml:space="preserve">EL SUJETO OBLIGADO </w:t>
      </w:r>
      <w:r w:rsidRPr="00F16911">
        <w:rPr>
          <w:rFonts w:ascii="Palatino Linotype" w:hAnsi="Palatino Linotype" w:cs="Arial"/>
          <w:sz w:val="24"/>
          <w:szCs w:val="24"/>
        </w:rPr>
        <w:t>turnó mediante requerimiento, el contenido de la solicitud de información a</w:t>
      </w:r>
      <w:r w:rsidR="00735505" w:rsidRPr="00F16911">
        <w:rPr>
          <w:rFonts w:ascii="Palatino Linotype" w:hAnsi="Palatino Linotype" w:cs="Arial"/>
          <w:sz w:val="24"/>
          <w:szCs w:val="24"/>
        </w:rPr>
        <w:t xml:space="preserve"> </w:t>
      </w:r>
      <w:r w:rsidRPr="00F16911">
        <w:rPr>
          <w:rFonts w:ascii="Palatino Linotype" w:hAnsi="Palatino Linotype" w:cs="Arial"/>
          <w:sz w:val="24"/>
          <w:szCs w:val="24"/>
        </w:rPr>
        <w:t>l</w:t>
      </w:r>
      <w:r w:rsidR="0026307D" w:rsidRPr="00F16911">
        <w:rPr>
          <w:rFonts w:ascii="Palatino Linotype" w:hAnsi="Palatino Linotype" w:cs="Arial"/>
          <w:sz w:val="24"/>
          <w:szCs w:val="24"/>
        </w:rPr>
        <w:t xml:space="preserve">os </w:t>
      </w:r>
      <w:r w:rsidRPr="00F16911">
        <w:rPr>
          <w:rFonts w:ascii="Palatino Linotype" w:hAnsi="Palatino Linotype" w:cs="Arial"/>
          <w:sz w:val="24"/>
          <w:szCs w:val="24"/>
        </w:rPr>
        <w:t>Se</w:t>
      </w:r>
      <w:r w:rsidR="008600C6" w:rsidRPr="00F16911">
        <w:rPr>
          <w:rFonts w:ascii="Palatino Linotype" w:hAnsi="Palatino Linotype" w:cs="Arial"/>
          <w:sz w:val="24"/>
          <w:szCs w:val="24"/>
        </w:rPr>
        <w:t>rvidor</w:t>
      </w:r>
      <w:r w:rsidR="0026307D" w:rsidRPr="00F16911">
        <w:rPr>
          <w:rFonts w:ascii="Palatino Linotype" w:hAnsi="Palatino Linotype" w:cs="Arial"/>
          <w:sz w:val="24"/>
          <w:szCs w:val="24"/>
        </w:rPr>
        <w:t xml:space="preserve">es </w:t>
      </w:r>
      <w:r w:rsidR="008600C6" w:rsidRPr="00F16911">
        <w:rPr>
          <w:rFonts w:ascii="Palatino Linotype" w:hAnsi="Palatino Linotype" w:cs="Arial"/>
          <w:sz w:val="24"/>
          <w:szCs w:val="24"/>
        </w:rPr>
        <w:t>Públic</w:t>
      </w:r>
      <w:r w:rsidR="0026307D" w:rsidRPr="00F16911">
        <w:rPr>
          <w:rFonts w:ascii="Palatino Linotype" w:hAnsi="Palatino Linotype" w:cs="Arial"/>
          <w:sz w:val="24"/>
          <w:szCs w:val="24"/>
        </w:rPr>
        <w:t xml:space="preserve">os </w:t>
      </w:r>
      <w:r w:rsidR="008600C6" w:rsidRPr="00F16911">
        <w:rPr>
          <w:rFonts w:ascii="Palatino Linotype" w:hAnsi="Palatino Linotype" w:cs="Arial"/>
          <w:sz w:val="24"/>
          <w:szCs w:val="24"/>
        </w:rPr>
        <w:t>Habilitad</w:t>
      </w:r>
      <w:r w:rsidR="0026307D" w:rsidRPr="00F16911">
        <w:rPr>
          <w:rFonts w:ascii="Palatino Linotype" w:hAnsi="Palatino Linotype" w:cs="Arial"/>
          <w:sz w:val="24"/>
          <w:szCs w:val="24"/>
        </w:rPr>
        <w:t>os</w:t>
      </w:r>
      <w:r w:rsidR="008600C6" w:rsidRPr="00F16911">
        <w:rPr>
          <w:rFonts w:ascii="Palatino Linotype" w:hAnsi="Palatino Linotype" w:cs="Arial"/>
          <w:sz w:val="24"/>
          <w:szCs w:val="24"/>
        </w:rPr>
        <w:t xml:space="preserve"> de la </w:t>
      </w:r>
      <w:r w:rsidR="0026307D" w:rsidRPr="00F16911">
        <w:rPr>
          <w:rFonts w:ascii="Palatino Linotype" w:hAnsi="Palatino Linotype" w:cs="Arial"/>
          <w:sz w:val="24"/>
          <w:szCs w:val="24"/>
        </w:rPr>
        <w:t>Secretaría del Ayuntamiento y Dirección de Administración</w:t>
      </w:r>
      <w:r w:rsidRPr="00F16911">
        <w:rPr>
          <w:rFonts w:ascii="Palatino Linotype" w:hAnsi="Palatino Linotype" w:cs="Arial"/>
          <w:sz w:val="24"/>
          <w:szCs w:val="24"/>
        </w:rPr>
        <w:t>, a efecto de que realizara</w:t>
      </w:r>
      <w:r w:rsidR="00CD506B" w:rsidRPr="00F16911">
        <w:rPr>
          <w:rFonts w:ascii="Palatino Linotype" w:hAnsi="Palatino Linotype" w:cs="Arial"/>
          <w:sz w:val="24"/>
          <w:szCs w:val="24"/>
        </w:rPr>
        <w:t>n</w:t>
      </w:r>
      <w:r w:rsidRPr="00F16911">
        <w:rPr>
          <w:rFonts w:ascii="Palatino Linotype" w:hAnsi="Palatino Linotype" w:cs="Arial"/>
          <w:sz w:val="24"/>
          <w:szCs w:val="24"/>
        </w:rPr>
        <w:t xml:space="preserve"> la búsqueda y localización de la misma, tal como se desprende a continuación:</w:t>
      </w:r>
      <w:r w:rsidR="00AD3A20" w:rsidRPr="00F16911">
        <w:rPr>
          <w:rFonts w:ascii="Palatino Linotype" w:hAnsi="Palatino Linotype"/>
          <w:noProof/>
          <w:lang w:val="es-MX" w:eastAsia="es-MX"/>
        </w:rPr>
        <w:t xml:space="preserve"> </w:t>
      </w:r>
    </w:p>
    <w:p w:rsidR="0026307D" w:rsidRPr="00F16911" w:rsidRDefault="0026307D" w:rsidP="00965F6F">
      <w:pPr>
        <w:spacing w:after="0" w:line="360" w:lineRule="auto"/>
        <w:jc w:val="both"/>
        <w:rPr>
          <w:rFonts w:ascii="Palatino Linotype" w:hAnsi="Palatino Linotype"/>
          <w:noProof/>
          <w:lang w:val="es-MX" w:eastAsia="es-MX"/>
        </w:rPr>
      </w:pPr>
      <w:r w:rsidRPr="00F16911">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1221218</wp:posOffset>
                </wp:positionV>
                <wp:extent cx="5652655" cy="1004157"/>
                <wp:effectExtent l="76200" t="38100" r="81915" b="100965"/>
                <wp:wrapNone/>
                <wp:docPr id="10" name="Rectángulo redondeado 10"/>
                <wp:cNvGraphicFramePr/>
                <a:graphic xmlns:a="http://schemas.openxmlformats.org/drawingml/2006/main">
                  <a:graphicData uri="http://schemas.microsoft.com/office/word/2010/wordprocessingShape">
                    <wps:wsp>
                      <wps:cNvSpPr/>
                      <wps:spPr>
                        <a:xfrm>
                          <a:off x="0" y="0"/>
                          <a:ext cx="5652655" cy="100415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76D8AF" id="Rectángulo redondeado 10" o:spid="_x0000_s1026" style="position:absolute;margin-left:393.9pt;margin-top:96.15pt;width:445.1pt;height:79.05pt;z-index:251703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" filled="f" strokecolor="red" strokeweight="2.25pt">
                <v:shadow on="t" color="black" opacity="22937f" origin=",.5" offset="0,.63889mm"/>
                <w10:wrap anchorx="margin"/>
              </v:roundrect>
            </w:pict>
          </mc:Fallback>
        </mc:AlternateContent>
      </w:r>
      <w:r w:rsidR="002A70FA">
        <w:rPr>
          <w:rFonts w:ascii="Palatino Linotype" w:hAnsi="Palatino Linotype"/>
          <w:noProof/>
          <w:lang w:val="es-MX" w:eastAsia="es-MX"/>
        </w:rPr>
        <w:drawing>
          <wp:inline distT="0" distB="0" distL="0" distR="0">
            <wp:extent cx="5792008" cy="29150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92008" cy="2915057"/>
                    </a:xfrm>
                    <a:prstGeom prst="rect">
                      <a:avLst/>
                    </a:prstGeom>
                  </pic:spPr>
                </pic:pic>
              </a:graphicData>
            </a:graphic>
          </wp:inline>
        </w:drawing>
      </w:r>
    </w:p>
    <w:p w:rsidR="0026307D" w:rsidRPr="00F16911" w:rsidRDefault="0026307D" w:rsidP="00965F6F">
      <w:pPr>
        <w:spacing w:after="0" w:line="360" w:lineRule="auto"/>
        <w:jc w:val="both"/>
        <w:rPr>
          <w:rFonts w:ascii="Palatino Linotype" w:hAnsi="Palatino Linotype"/>
          <w:noProof/>
          <w:lang w:val="es-MX" w:eastAsia="es-MX"/>
        </w:rPr>
      </w:pPr>
      <w:r w:rsidRPr="00F16911">
        <w:rPr>
          <w:rFonts w:ascii="Palatino Linotype" w:hAnsi="Palatino Linotype"/>
          <w:noProof/>
          <w:lang w:val="es-MX" w:eastAsia="es-MX"/>
        </w:rPr>
        <w:drawing>
          <wp:inline distT="0" distB="0" distL="0" distR="0">
            <wp:extent cx="5791835" cy="235612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9">
                      <a:extLst>
                        <a:ext uri="{28A0092B-C50C-407E-A947-70E740481C1C}">
                          <a14:useLocalDpi xmlns:a14="http://schemas.microsoft.com/office/drawing/2010/main" val="0"/>
                        </a:ext>
                      </a:extLst>
                    </a:blip>
                    <a:stretch>
                      <a:fillRect/>
                    </a:stretch>
                  </pic:blipFill>
                  <pic:spPr>
                    <a:xfrm>
                      <a:off x="0" y="0"/>
                      <a:ext cx="5802387" cy="2360414"/>
                    </a:xfrm>
                    <a:prstGeom prst="rect">
                      <a:avLst/>
                    </a:prstGeom>
                  </pic:spPr>
                </pic:pic>
              </a:graphicData>
            </a:graphic>
          </wp:inline>
        </w:drawing>
      </w:r>
    </w:p>
    <w:p w:rsidR="008600C6" w:rsidRPr="00F16911" w:rsidRDefault="0026307D" w:rsidP="00965F6F">
      <w:pPr>
        <w:spacing w:after="0" w:line="360" w:lineRule="auto"/>
        <w:jc w:val="both"/>
        <w:rPr>
          <w:rFonts w:ascii="Palatino Linotype" w:hAnsi="Palatino Linotype"/>
          <w:noProof/>
          <w:lang w:val="es-MX" w:eastAsia="es-MX"/>
        </w:rPr>
      </w:pPr>
      <w:r w:rsidRPr="00F16911">
        <w:rPr>
          <w:rFonts w:ascii="Palatino Linotype" w:hAnsi="Palatino Linotype"/>
          <w:noProof/>
          <w:lang w:val="es-MX" w:eastAsia="es-MX"/>
        </w:rPr>
        <w:lastRenderedPageBreak/>
        <w:drawing>
          <wp:inline distT="0" distB="0" distL="0" distR="0">
            <wp:extent cx="5791835" cy="20186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018665"/>
                    </a:xfrm>
                    <a:prstGeom prst="rect">
                      <a:avLst/>
                    </a:prstGeom>
                  </pic:spPr>
                </pic:pic>
              </a:graphicData>
            </a:graphic>
          </wp:inline>
        </w:drawing>
      </w:r>
    </w:p>
    <w:p w:rsidR="00750640" w:rsidRPr="00F16911" w:rsidRDefault="00AD3A20" w:rsidP="00965F6F">
      <w:pPr>
        <w:spacing w:after="0" w:line="360" w:lineRule="auto"/>
        <w:jc w:val="both"/>
        <w:rPr>
          <w:rFonts w:ascii="Palatino Linotype" w:hAnsi="Palatino Linotype" w:cs="Arial"/>
          <w:sz w:val="24"/>
          <w:szCs w:val="24"/>
        </w:rPr>
      </w:pPr>
      <w:r w:rsidRPr="00F16911">
        <w:rPr>
          <w:rFonts w:ascii="Palatino Linotype" w:hAnsi="Palatino Linotype"/>
          <w:noProof/>
          <w:lang w:val="es-MX" w:eastAsia="es-MX"/>
        </w:rPr>
        <w:drawing>
          <wp:inline distT="0" distB="0" distL="0" distR="0" wp14:anchorId="44A03531" wp14:editId="112160B1">
            <wp:extent cx="5790713" cy="237506"/>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5734"/>
                    <a:stretch/>
                  </pic:blipFill>
                  <pic:spPr bwMode="auto">
                    <a:xfrm>
                      <a:off x="0" y="0"/>
                      <a:ext cx="5791835" cy="237552"/>
                    </a:xfrm>
                    <a:prstGeom prst="rect">
                      <a:avLst/>
                    </a:prstGeom>
                    <a:ln>
                      <a:noFill/>
                    </a:ln>
                    <a:extLst>
                      <a:ext uri="{53640926-AAD7-44D8-BBD7-CCE9431645EC}">
                        <a14:shadowObscured xmlns:a14="http://schemas.microsoft.com/office/drawing/2010/main"/>
                      </a:ext>
                    </a:extLst>
                  </pic:spPr>
                </pic:pic>
              </a:graphicData>
            </a:graphic>
          </wp:inline>
        </w:drawing>
      </w:r>
    </w:p>
    <w:p w:rsidR="00750640" w:rsidRPr="00F16911" w:rsidRDefault="00750640" w:rsidP="00965F6F">
      <w:pPr>
        <w:spacing w:after="0" w:line="360" w:lineRule="auto"/>
        <w:jc w:val="both"/>
        <w:rPr>
          <w:rFonts w:ascii="Palatino Linotype" w:hAnsi="Palatino Linotype" w:cs="Arial"/>
          <w:sz w:val="24"/>
          <w:szCs w:val="24"/>
        </w:rPr>
      </w:pPr>
    </w:p>
    <w:p w:rsidR="0026307D" w:rsidRPr="00F16911" w:rsidRDefault="00750640" w:rsidP="00965F6F">
      <w:pPr>
        <w:spacing w:after="0" w:line="360" w:lineRule="auto"/>
        <w:jc w:val="both"/>
        <w:rPr>
          <w:rFonts w:ascii="Palatino Linotype" w:eastAsia="Times New Roman" w:hAnsi="Palatino Linotype" w:cs="Times New Roman"/>
          <w:sz w:val="24"/>
          <w:szCs w:val="24"/>
          <w:lang w:val="es-MX"/>
        </w:rPr>
      </w:pPr>
      <w:r w:rsidRPr="00F16911">
        <w:rPr>
          <w:rFonts w:ascii="Palatino Linotype" w:hAnsi="Palatino Linotype"/>
          <w:b/>
          <w:sz w:val="28"/>
          <w:lang w:val="es-MX"/>
        </w:rPr>
        <w:t>I</w:t>
      </w:r>
      <w:r w:rsidR="006E66C7" w:rsidRPr="00F16911">
        <w:rPr>
          <w:rFonts w:ascii="Palatino Linotype" w:hAnsi="Palatino Linotype"/>
          <w:b/>
          <w:sz w:val="28"/>
          <w:lang w:val="es-MX"/>
        </w:rPr>
        <w:t>I</w:t>
      </w:r>
      <w:r w:rsidR="00922776" w:rsidRPr="00F16911">
        <w:rPr>
          <w:rFonts w:ascii="Palatino Linotype" w:hAnsi="Palatino Linotype"/>
          <w:b/>
          <w:sz w:val="28"/>
          <w:lang w:val="es-MX"/>
        </w:rPr>
        <w:t>I.</w:t>
      </w:r>
      <w:r w:rsidR="00922776" w:rsidRPr="00F16911">
        <w:rPr>
          <w:rFonts w:ascii="Palatino Linotype" w:hAnsi="Palatino Linotype"/>
          <w:sz w:val="28"/>
          <w:lang w:val="es-MX"/>
        </w:rPr>
        <w:t xml:space="preserve"> </w:t>
      </w:r>
      <w:r w:rsidR="0026307D" w:rsidRPr="00F16911">
        <w:rPr>
          <w:rFonts w:ascii="Palatino Linotype" w:eastAsia="Times New Roman" w:hAnsi="Palatino Linotype" w:cs="Times New Roman"/>
          <w:sz w:val="24"/>
          <w:szCs w:val="24"/>
          <w:lang w:val="es-MX"/>
        </w:rPr>
        <w:t xml:space="preserve">De las constancias que obran en </w:t>
      </w:r>
      <w:r w:rsidR="0026307D" w:rsidRPr="00F16911">
        <w:rPr>
          <w:rFonts w:ascii="Palatino Linotype" w:eastAsia="Times New Roman" w:hAnsi="Palatino Linotype" w:cs="Times New Roman"/>
          <w:b/>
          <w:sz w:val="24"/>
          <w:szCs w:val="24"/>
          <w:lang w:val="es-MX"/>
        </w:rPr>
        <w:t>EL SAIMEX,</w:t>
      </w:r>
      <w:r w:rsidR="0026307D" w:rsidRPr="00F16911">
        <w:rPr>
          <w:rFonts w:ascii="Palatino Linotype" w:eastAsia="Times New Roman" w:hAnsi="Palatino Linotype" w:cs="Times New Roman"/>
          <w:sz w:val="24"/>
          <w:szCs w:val="24"/>
          <w:lang w:val="es-MX"/>
        </w:rPr>
        <w:t xml:space="preserve"> se advierte que en fecha veintiocho de enero de dos mil </w:t>
      </w:r>
      <w:r w:rsidR="0026307D" w:rsidRPr="00F16911">
        <w:rPr>
          <w:rFonts w:ascii="Palatino Linotype" w:eastAsia="Times New Roman" w:hAnsi="Palatino Linotype" w:cs="Arial"/>
          <w:sz w:val="24"/>
          <w:szCs w:val="24"/>
          <w:lang w:val="es-MX"/>
        </w:rPr>
        <w:t>diecinueve</w:t>
      </w:r>
      <w:r w:rsidR="0026307D" w:rsidRPr="00F16911">
        <w:rPr>
          <w:rFonts w:ascii="Palatino Linotype" w:eastAsia="Times New Roman" w:hAnsi="Palatino Linotype" w:cs="Times New Roman"/>
          <w:sz w:val="24"/>
          <w:szCs w:val="24"/>
          <w:lang w:val="es-MX"/>
        </w:rPr>
        <w:t xml:space="preserve">, </w:t>
      </w:r>
      <w:r w:rsidR="0026307D" w:rsidRPr="00F16911">
        <w:rPr>
          <w:rFonts w:ascii="Palatino Linotype" w:eastAsia="Times New Roman" w:hAnsi="Palatino Linotype" w:cs="Times New Roman"/>
          <w:b/>
          <w:sz w:val="24"/>
          <w:szCs w:val="24"/>
          <w:lang w:val="es-MX"/>
        </w:rPr>
        <w:t xml:space="preserve">EL SUJETO OBLIGADO </w:t>
      </w:r>
      <w:r w:rsidR="0026307D" w:rsidRPr="00F16911">
        <w:rPr>
          <w:rFonts w:ascii="Palatino Linotype" w:eastAsia="Times New Roman" w:hAnsi="Palatino Linotype" w:cs="Times New Roman"/>
          <w:sz w:val="24"/>
          <w:szCs w:val="24"/>
          <w:lang w:val="es-MX"/>
        </w:rPr>
        <w:t xml:space="preserve">notificó una prórroga de siete días para dar respuesta a la solicitud de información planteada por </w:t>
      </w:r>
      <w:r w:rsidR="0026307D" w:rsidRPr="00F16911">
        <w:rPr>
          <w:rFonts w:ascii="Palatino Linotype" w:eastAsia="Times New Roman" w:hAnsi="Palatino Linotype" w:cs="Times New Roman"/>
          <w:b/>
          <w:sz w:val="24"/>
          <w:szCs w:val="24"/>
          <w:lang w:val="es-MX"/>
        </w:rPr>
        <w:t>EL RECURRENTE</w:t>
      </w:r>
      <w:r w:rsidR="0026307D" w:rsidRPr="00F16911">
        <w:rPr>
          <w:rFonts w:ascii="Palatino Linotype" w:eastAsia="Times New Roman" w:hAnsi="Palatino Linotype" w:cs="Times New Roman"/>
          <w:sz w:val="24"/>
          <w:szCs w:val="24"/>
          <w:lang w:val="es-MX"/>
        </w:rPr>
        <w:t>, en los siguientes términos:</w:t>
      </w:r>
    </w:p>
    <w:p w:rsidR="0026307D" w:rsidRPr="00F16911" w:rsidRDefault="0026307D" w:rsidP="00965F6F">
      <w:pPr>
        <w:spacing w:after="0" w:line="240" w:lineRule="auto"/>
        <w:ind w:left="851" w:right="901"/>
        <w:jc w:val="right"/>
        <w:rPr>
          <w:rFonts w:ascii="Palatino Linotype" w:eastAsia="Times New Roman" w:hAnsi="Palatino Linotype" w:cs="Arial"/>
          <w:i/>
          <w:sz w:val="22"/>
          <w:szCs w:val="22"/>
          <w:lang w:val="es-MX" w:eastAsia="es-MX"/>
        </w:rPr>
      </w:pPr>
    </w:p>
    <w:p w:rsidR="0026307D" w:rsidRPr="00F16911" w:rsidRDefault="0026307D" w:rsidP="00965F6F">
      <w:pPr>
        <w:spacing w:after="0" w:line="240" w:lineRule="auto"/>
        <w:ind w:left="851" w:right="901"/>
        <w:jc w:val="right"/>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“Valle de Chalco Solidaridad, México a 28 de Enero de 2019</w:t>
      </w:r>
    </w:p>
    <w:p w:rsidR="0026307D" w:rsidRPr="00F16911" w:rsidRDefault="0026307D" w:rsidP="00965F6F">
      <w:pPr>
        <w:spacing w:after="0" w:line="240" w:lineRule="auto"/>
        <w:ind w:left="851" w:right="901"/>
        <w:jc w:val="right"/>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 xml:space="preserve">Nombre del solicitante: </w:t>
      </w:r>
      <w:r w:rsidR="005F210D" w:rsidRPr="005F210D">
        <w:rPr>
          <w:rFonts w:ascii="Palatino Linotype" w:eastAsia="Times New Roman" w:hAnsi="Palatino Linotype" w:cs="Arial"/>
          <w:i/>
          <w:sz w:val="22"/>
          <w:szCs w:val="22"/>
          <w:lang w:val="es-MX" w:eastAsia="es-MX"/>
        </w:rPr>
        <w:t>XXXXXXXX XXXXX XXXX</w:t>
      </w:r>
    </w:p>
    <w:p w:rsidR="0026307D" w:rsidRPr="00F16911" w:rsidRDefault="0026307D" w:rsidP="00965F6F">
      <w:pPr>
        <w:spacing w:after="0" w:line="240" w:lineRule="auto"/>
        <w:ind w:left="851" w:right="901"/>
        <w:jc w:val="right"/>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Folio de la solicitud: 00005/VACHASO/IP/2019</w:t>
      </w:r>
    </w:p>
    <w:p w:rsidR="0026307D" w:rsidRPr="00F16911" w:rsidRDefault="0026307D" w:rsidP="00965F6F">
      <w:pPr>
        <w:spacing w:after="0" w:line="240" w:lineRule="auto"/>
        <w:ind w:left="851" w:right="901"/>
        <w:jc w:val="right"/>
        <w:rPr>
          <w:rFonts w:ascii="Palatino Linotype" w:eastAsia="Times New Roman" w:hAnsi="Palatino Linotype" w:cs="Arial"/>
          <w:i/>
          <w:sz w:val="22"/>
          <w:szCs w:val="22"/>
          <w:lang w:val="es-MX" w:eastAsia="es-MX"/>
        </w:rPr>
      </w:pPr>
    </w:p>
    <w:p w:rsidR="0026307D" w:rsidRPr="00F16911" w:rsidRDefault="0026307D" w:rsidP="00965F6F">
      <w:pPr>
        <w:spacing w:after="0" w:line="240" w:lineRule="auto"/>
        <w:ind w:left="851" w:right="901"/>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26307D" w:rsidRPr="00F16911" w:rsidRDefault="0026307D" w:rsidP="00965F6F">
      <w:pPr>
        <w:spacing w:after="0" w:line="240" w:lineRule="auto"/>
        <w:ind w:left="851" w:right="901"/>
        <w:jc w:val="both"/>
        <w:rPr>
          <w:rFonts w:ascii="Palatino Linotype" w:eastAsia="Times New Roman" w:hAnsi="Palatino Linotype" w:cs="Arial"/>
          <w:i/>
          <w:sz w:val="22"/>
          <w:szCs w:val="22"/>
          <w:lang w:val="es-MX" w:eastAsia="es-MX"/>
        </w:rPr>
      </w:pPr>
    </w:p>
    <w:p w:rsidR="0026307D" w:rsidRPr="00F16911" w:rsidRDefault="0026307D" w:rsidP="00965F6F">
      <w:pPr>
        <w:spacing w:after="0" w:line="240" w:lineRule="auto"/>
        <w:ind w:left="851" w:right="901"/>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 xml:space="preserve">SIRVA EL PRESENTE PARA ENVIARLE UN CORDIAL SALUDO; AL TIEMPO , ME PERMITO INFORMARLE QUE ATENTO A SU SOLICITUD DE PRÓRROGA Y UNA VEZ ANALIZADAS LAS MANIFESTACIONES HECHAS POR USTED, ME PERMITO INFORMARLE QUE ESTA SE APRUEBA POR SIETE DÍAS MÁS, CON LA FINALIDAD DE RECABAR LA MISMA EN LOS TÉRMINOS REQUERIDOS, LO ANTERIOR DE CONFORMIDAD CON EL ARTÍCULO 163 DE LA LEY DE </w:t>
      </w:r>
      <w:r w:rsidRPr="00F16911">
        <w:rPr>
          <w:rFonts w:ascii="Palatino Linotype" w:eastAsia="Times New Roman" w:hAnsi="Palatino Linotype" w:cs="Arial"/>
          <w:i/>
          <w:sz w:val="22"/>
          <w:szCs w:val="22"/>
          <w:lang w:val="es-MX" w:eastAsia="es-MX"/>
        </w:rPr>
        <w:lastRenderedPageBreak/>
        <w:t>TRANSPARENCIA Y ACCESO A LA INFORMACIÓN PÚBLICA DEL ESTADO DE MÉXICO Y MUNICIPIOS.</w:t>
      </w:r>
    </w:p>
    <w:p w:rsidR="0026307D" w:rsidRPr="00F16911" w:rsidRDefault="0026307D" w:rsidP="00965F6F">
      <w:pPr>
        <w:spacing w:after="0" w:line="240" w:lineRule="auto"/>
        <w:ind w:left="851" w:right="901"/>
        <w:jc w:val="right"/>
        <w:rPr>
          <w:rFonts w:ascii="Palatino Linotype" w:eastAsia="Times New Roman" w:hAnsi="Palatino Linotype" w:cs="Arial"/>
          <w:i/>
          <w:sz w:val="22"/>
          <w:szCs w:val="22"/>
          <w:lang w:val="es-MX" w:eastAsia="es-MX"/>
        </w:rPr>
      </w:pPr>
    </w:p>
    <w:p w:rsidR="0026307D" w:rsidRPr="00F16911" w:rsidRDefault="0026307D" w:rsidP="00965F6F">
      <w:pPr>
        <w:spacing w:after="0" w:line="240" w:lineRule="auto"/>
        <w:ind w:left="851" w:right="901"/>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L. en D. AUGUSTO HECTOR PALACIOS GARCIA</w:t>
      </w:r>
    </w:p>
    <w:p w:rsidR="0026307D" w:rsidRPr="00F16911" w:rsidRDefault="0026307D" w:rsidP="00965F6F">
      <w:pPr>
        <w:spacing w:after="0" w:line="240" w:lineRule="auto"/>
        <w:ind w:left="851" w:right="901"/>
        <w:rPr>
          <w:rFonts w:ascii="Palatino Linotype" w:eastAsia="Times New Roman" w:hAnsi="Palatino Linotype" w:cs="Arial"/>
          <w:b/>
          <w:i/>
          <w:sz w:val="22"/>
          <w:szCs w:val="22"/>
          <w:lang w:val="es-MX" w:eastAsia="es-MX"/>
        </w:rPr>
      </w:pPr>
      <w:r w:rsidRPr="00F16911">
        <w:rPr>
          <w:rFonts w:ascii="Palatino Linotype" w:eastAsia="Times New Roman" w:hAnsi="Palatino Linotype" w:cs="Arial"/>
          <w:b/>
          <w:i/>
          <w:sz w:val="22"/>
          <w:szCs w:val="22"/>
          <w:lang w:val="es-MX" w:eastAsia="es-MX"/>
        </w:rPr>
        <w:t>Responsable de la Unidad de Transparencia</w:t>
      </w:r>
      <w:r w:rsidRPr="00F16911">
        <w:rPr>
          <w:rFonts w:ascii="Palatino Linotype" w:eastAsia="Times New Roman" w:hAnsi="Palatino Linotype" w:cs="Arial"/>
          <w:i/>
          <w:sz w:val="22"/>
          <w:szCs w:val="22"/>
          <w:lang w:val="es-MX" w:eastAsia="es-MX"/>
        </w:rPr>
        <w:t>”</w:t>
      </w:r>
      <w:r w:rsidRPr="00F16911">
        <w:rPr>
          <w:rFonts w:ascii="Palatino Linotype" w:eastAsia="Times New Roman" w:hAnsi="Palatino Linotype" w:cs="Arial"/>
          <w:b/>
          <w:i/>
          <w:sz w:val="22"/>
          <w:szCs w:val="22"/>
          <w:lang w:val="es-MX" w:eastAsia="es-MX"/>
        </w:rPr>
        <w:t xml:space="preserve"> </w:t>
      </w:r>
      <w:r w:rsidRPr="00F16911">
        <w:rPr>
          <w:rFonts w:ascii="Palatino Linotype" w:eastAsia="Times New Roman" w:hAnsi="Palatino Linotype" w:cs="Arial"/>
          <w:i/>
          <w:sz w:val="22"/>
          <w:szCs w:val="22"/>
          <w:lang w:val="es-MX" w:eastAsia="es-MX"/>
        </w:rPr>
        <w:t>(Sic)</w:t>
      </w:r>
    </w:p>
    <w:p w:rsidR="0026307D" w:rsidRPr="00F16911" w:rsidRDefault="0026307D" w:rsidP="00965F6F">
      <w:pPr>
        <w:spacing w:after="0" w:line="240" w:lineRule="auto"/>
        <w:ind w:left="851" w:right="901"/>
        <w:jc w:val="both"/>
        <w:rPr>
          <w:rFonts w:ascii="Palatino Linotype" w:eastAsia="Times New Roman" w:hAnsi="Palatino Linotype" w:cs="Arial"/>
          <w:i/>
          <w:sz w:val="22"/>
          <w:szCs w:val="22"/>
          <w:lang w:val="es-MX" w:eastAsia="es-MX"/>
        </w:rPr>
      </w:pPr>
    </w:p>
    <w:p w:rsidR="0026307D" w:rsidRPr="00F16911" w:rsidRDefault="0026307D" w:rsidP="00965F6F">
      <w:pPr>
        <w:spacing w:after="0" w:line="360" w:lineRule="auto"/>
        <w:jc w:val="both"/>
        <w:rPr>
          <w:rFonts w:ascii="Palatino Linotype" w:eastAsia="Times New Roman" w:hAnsi="Palatino Linotype" w:cs="Arial"/>
          <w:sz w:val="24"/>
          <w:szCs w:val="24"/>
          <w:lang w:val="es-MX"/>
        </w:rPr>
      </w:pPr>
      <w:r w:rsidRPr="00F16911">
        <w:rPr>
          <w:rFonts w:ascii="Palatino Linotype" w:eastAsia="Times New Roman" w:hAnsi="Palatino Linotype" w:cs="Times New Roman"/>
          <w:sz w:val="24"/>
          <w:szCs w:val="24"/>
          <w:lang w:val="es-MX"/>
        </w:rPr>
        <w:t xml:space="preserve">Precisando que dicha prórroga no cumplió lo dispuesto en el artículo 163, párrafo segundo y 49, fracción II de la </w:t>
      </w:r>
      <w:r w:rsidRPr="00F16911">
        <w:rPr>
          <w:rFonts w:ascii="Palatino Linotype" w:eastAsia="Times New Roman" w:hAnsi="Palatino Linotype" w:cs="Arial"/>
          <w:sz w:val="24"/>
          <w:szCs w:val="24"/>
          <w:lang w:val="es-MX"/>
        </w:rPr>
        <w:t>Ley de Transparencia y Acceso a la Información Pública del Estado de México y Municipios.</w:t>
      </w:r>
    </w:p>
    <w:p w:rsidR="0026307D" w:rsidRPr="00F16911" w:rsidRDefault="0026307D" w:rsidP="00965F6F">
      <w:pPr>
        <w:spacing w:after="0" w:line="360" w:lineRule="auto"/>
        <w:jc w:val="both"/>
        <w:rPr>
          <w:rFonts w:ascii="Palatino Linotype" w:hAnsi="Palatino Linotype"/>
          <w:sz w:val="28"/>
          <w:lang w:val="es-MX"/>
        </w:rPr>
      </w:pPr>
    </w:p>
    <w:p w:rsidR="00922776" w:rsidRPr="00F16911" w:rsidRDefault="0026307D" w:rsidP="00965F6F">
      <w:pPr>
        <w:spacing w:after="0" w:line="360" w:lineRule="auto"/>
        <w:jc w:val="both"/>
        <w:rPr>
          <w:rFonts w:ascii="Palatino Linotype" w:hAnsi="Palatino Linotype" w:cs="Arial"/>
          <w:sz w:val="24"/>
        </w:rPr>
      </w:pPr>
      <w:r w:rsidRPr="00F16911">
        <w:rPr>
          <w:rFonts w:ascii="Palatino Linotype" w:hAnsi="Palatino Linotype" w:cs="Arial"/>
          <w:b/>
          <w:sz w:val="28"/>
        </w:rPr>
        <w:t xml:space="preserve">IV. </w:t>
      </w:r>
      <w:r w:rsidR="00922776" w:rsidRPr="00F16911">
        <w:rPr>
          <w:rFonts w:ascii="Palatino Linotype" w:hAnsi="Palatino Linotype"/>
          <w:sz w:val="24"/>
        </w:rPr>
        <w:t xml:space="preserve">De las constancias que obran en el </w:t>
      </w:r>
      <w:r w:rsidR="00922776" w:rsidRPr="00F16911">
        <w:rPr>
          <w:rFonts w:ascii="Palatino Linotype" w:hAnsi="Palatino Linotype"/>
          <w:b/>
          <w:sz w:val="24"/>
        </w:rPr>
        <w:t>SAIMEX,</w:t>
      </w:r>
      <w:r w:rsidR="00922776" w:rsidRPr="00F16911">
        <w:rPr>
          <w:rFonts w:ascii="Palatino Linotype" w:hAnsi="Palatino Linotype"/>
          <w:sz w:val="24"/>
        </w:rPr>
        <w:t xml:space="preserve"> se advierte que </w:t>
      </w:r>
      <w:r w:rsidR="00922776" w:rsidRPr="00F16911">
        <w:rPr>
          <w:rFonts w:ascii="Palatino Linotype" w:hAnsi="Palatino Linotype" w:cs="Arial"/>
          <w:b/>
          <w:color w:val="000000"/>
          <w:sz w:val="24"/>
        </w:rPr>
        <w:t>EL SUJETO OBLIGADO</w:t>
      </w:r>
      <w:r w:rsidR="00922776" w:rsidRPr="00F16911">
        <w:rPr>
          <w:rFonts w:ascii="Palatino Linotype" w:hAnsi="Palatino Linotype" w:cs="Arial"/>
          <w:sz w:val="24"/>
        </w:rPr>
        <w:t xml:space="preserve"> fue omiso en entregar la respuesta a la solicitud de información pública.</w:t>
      </w:r>
    </w:p>
    <w:p w:rsidR="004C474B" w:rsidRPr="00F16911" w:rsidRDefault="004C474B" w:rsidP="00965F6F">
      <w:pPr>
        <w:pStyle w:val="Prrafodelista"/>
        <w:spacing w:after="0" w:line="360" w:lineRule="auto"/>
        <w:ind w:left="0"/>
        <w:contextualSpacing w:val="0"/>
        <w:jc w:val="both"/>
        <w:rPr>
          <w:rFonts w:ascii="Palatino Linotype" w:hAnsi="Palatino Linotype" w:cs="Arial"/>
          <w:b/>
        </w:rPr>
      </w:pPr>
    </w:p>
    <w:p w:rsidR="001A02C8" w:rsidRPr="00F16911" w:rsidRDefault="00750640" w:rsidP="00965F6F">
      <w:pPr>
        <w:pStyle w:val="Prrafodelista"/>
        <w:spacing w:after="0" w:line="360" w:lineRule="auto"/>
        <w:ind w:left="0"/>
        <w:contextualSpacing w:val="0"/>
        <w:jc w:val="both"/>
        <w:rPr>
          <w:rFonts w:ascii="Palatino Linotype" w:hAnsi="Palatino Linotype" w:cs="Arial"/>
        </w:rPr>
      </w:pPr>
      <w:r w:rsidRPr="00F16911">
        <w:rPr>
          <w:rFonts w:ascii="Palatino Linotype" w:hAnsi="Palatino Linotype" w:cs="Arial"/>
          <w:b/>
          <w:sz w:val="28"/>
        </w:rPr>
        <w:t>V</w:t>
      </w:r>
      <w:r w:rsidR="003D6F96" w:rsidRPr="00F16911">
        <w:rPr>
          <w:rFonts w:ascii="Palatino Linotype" w:hAnsi="Palatino Linotype" w:cs="Arial"/>
          <w:b/>
          <w:sz w:val="28"/>
        </w:rPr>
        <w:t>.</w:t>
      </w:r>
      <w:r w:rsidR="00816858" w:rsidRPr="00F16911">
        <w:rPr>
          <w:rFonts w:ascii="Palatino Linotype" w:hAnsi="Palatino Linotype" w:cs="Arial"/>
          <w:b/>
          <w:sz w:val="28"/>
        </w:rPr>
        <w:t xml:space="preserve"> </w:t>
      </w:r>
      <w:r w:rsidR="001A02C8" w:rsidRPr="00F16911">
        <w:rPr>
          <w:rFonts w:ascii="Palatino Linotype" w:hAnsi="Palatino Linotype" w:cs="Arial"/>
          <w:sz w:val="24"/>
          <w:szCs w:val="24"/>
        </w:rPr>
        <w:t xml:space="preserve">Inconforme por la falta de respuesta, el </w:t>
      </w:r>
      <w:r w:rsidR="0026307D" w:rsidRPr="00F16911">
        <w:rPr>
          <w:rFonts w:ascii="Palatino Linotype" w:hAnsi="Palatino Linotype" w:cs="Arial"/>
          <w:sz w:val="24"/>
          <w:szCs w:val="24"/>
        </w:rPr>
        <w:t xml:space="preserve">veinticinco de </w:t>
      </w:r>
      <w:r w:rsidR="008600C6" w:rsidRPr="00F16911">
        <w:rPr>
          <w:rFonts w:ascii="Palatino Linotype" w:hAnsi="Palatino Linotype" w:cs="Arial"/>
          <w:sz w:val="24"/>
          <w:szCs w:val="24"/>
        </w:rPr>
        <w:t xml:space="preserve">febrero de </w:t>
      </w:r>
      <w:r w:rsidR="00922776" w:rsidRPr="00F16911">
        <w:rPr>
          <w:rFonts w:ascii="Palatino Linotype" w:hAnsi="Palatino Linotype" w:cs="Arial"/>
          <w:sz w:val="24"/>
          <w:szCs w:val="24"/>
        </w:rPr>
        <w:t>dos mil dieci</w:t>
      </w:r>
      <w:r w:rsidR="008600C6" w:rsidRPr="00F16911">
        <w:rPr>
          <w:rFonts w:ascii="Palatino Linotype" w:hAnsi="Palatino Linotype" w:cs="Arial"/>
          <w:sz w:val="24"/>
          <w:szCs w:val="24"/>
        </w:rPr>
        <w:t>nueve</w:t>
      </w:r>
      <w:r w:rsidR="001A02C8" w:rsidRPr="00F16911">
        <w:rPr>
          <w:rFonts w:ascii="Palatino Linotype" w:hAnsi="Palatino Linotype" w:cs="Arial"/>
          <w:sz w:val="24"/>
          <w:szCs w:val="24"/>
        </w:rPr>
        <w:t xml:space="preserve">, </w:t>
      </w:r>
      <w:r w:rsidR="008600C6" w:rsidRPr="00F16911">
        <w:rPr>
          <w:rFonts w:ascii="Palatino Linotype" w:hAnsi="Palatino Linotype" w:cs="Arial"/>
          <w:b/>
          <w:sz w:val="24"/>
          <w:szCs w:val="24"/>
        </w:rPr>
        <w:t xml:space="preserve">EL </w:t>
      </w:r>
      <w:r w:rsidR="001A02C8" w:rsidRPr="00F16911">
        <w:rPr>
          <w:rFonts w:ascii="Palatino Linotype" w:hAnsi="Palatino Linotype" w:cs="Arial"/>
          <w:b/>
          <w:sz w:val="24"/>
          <w:szCs w:val="24"/>
        </w:rPr>
        <w:t>RECURRENTE</w:t>
      </w:r>
      <w:r w:rsidR="001A02C8" w:rsidRPr="00F16911">
        <w:rPr>
          <w:rFonts w:ascii="Palatino Linotype" w:hAnsi="Palatino Linotype" w:cs="Arial"/>
          <w:sz w:val="24"/>
          <w:szCs w:val="24"/>
        </w:rPr>
        <w:t xml:space="preserve"> interpuso el recurso de revisión sujeto del presente estudio, el cual fue registrado en </w:t>
      </w:r>
      <w:r w:rsidR="001A02C8" w:rsidRPr="00F16911">
        <w:rPr>
          <w:rFonts w:ascii="Palatino Linotype" w:hAnsi="Palatino Linotype" w:cs="Arial"/>
          <w:b/>
          <w:sz w:val="24"/>
          <w:szCs w:val="24"/>
        </w:rPr>
        <w:t>EL SAIMEX</w:t>
      </w:r>
      <w:r w:rsidR="001A02C8" w:rsidRPr="00F16911">
        <w:rPr>
          <w:rFonts w:ascii="Palatino Linotype" w:hAnsi="Palatino Linotype" w:cs="Arial"/>
          <w:sz w:val="24"/>
          <w:szCs w:val="24"/>
        </w:rPr>
        <w:t xml:space="preserve"> y se le asignó el número de expediente </w:t>
      </w:r>
      <w:r w:rsidR="001A02C8" w:rsidRPr="00F16911">
        <w:rPr>
          <w:rFonts w:ascii="Palatino Linotype" w:hAnsi="Palatino Linotype" w:cs="Arial"/>
          <w:b/>
          <w:sz w:val="24"/>
          <w:szCs w:val="24"/>
        </w:rPr>
        <w:t>0</w:t>
      </w:r>
      <w:r w:rsidR="0026307D" w:rsidRPr="00F16911">
        <w:rPr>
          <w:rFonts w:ascii="Palatino Linotype" w:hAnsi="Palatino Linotype" w:cs="Arial"/>
          <w:b/>
          <w:sz w:val="24"/>
          <w:szCs w:val="24"/>
        </w:rPr>
        <w:t>1082</w:t>
      </w:r>
      <w:r w:rsidR="0086528A" w:rsidRPr="00F16911">
        <w:rPr>
          <w:rFonts w:ascii="Palatino Linotype" w:hAnsi="Palatino Linotype" w:cs="Arial"/>
          <w:b/>
          <w:sz w:val="24"/>
          <w:szCs w:val="24"/>
        </w:rPr>
        <w:t>/</w:t>
      </w:r>
      <w:r w:rsidR="001A02C8" w:rsidRPr="00F16911">
        <w:rPr>
          <w:rFonts w:ascii="Palatino Linotype" w:hAnsi="Palatino Linotype" w:cs="Arial"/>
          <w:b/>
          <w:sz w:val="24"/>
          <w:szCs w:val="24"/>
        </w:rPr>
        <w:t>INFOEM/IP/RR/201</w:t>
      </w:r>
      <w:r w:rsidR="00735505" w:rsidRPr="00F16911">
        <w:rPr>
          <w:rFonts w:ascii="Palatino Linotype" w:hAnsi="Palatino Linotype" w:cs="Arial"/>
          <w:b/>
          <w:sz w:val="24"/>
          <w:szCs w:val="24"/>
        </w:rPr>
        <w:t>9</w:t>
      </w:r>
      <w:r w:rsidR="001A02C8" w:rsidRPr="00F16911">
        <w:rPr>
          <w:rFonts w:ascii="Palatino Linotype" w:hAnsi="Palatino Linotype" w:cs="Arial"/>
          <w:sz w:val="24"/>
          <w:szCs w:val="24"/>
        </w:rPr>
        <w:t xml:space="preserve">, en el que señaló como acto impugnado el siguiente: </w:t>
      </w:r>
    </w:p>
    <w:p w:rsidR="001A02C8" w:rsidRPr="00F16911" w:rsidRDefault="001A02C8" w:rsidP="00965F6F">
      <w:pPr>
        <w:tabs>
          <w:tab w:val="left" w:pos="851"/>
        </w:tabs>
        <w:spacing w:after="0" w:line="240" w:lineRule="auto"/>
        <w:ind w:left="851" w:right="901"/>
        <w:jc w:val="both"/>
        <w:rPr>
          <w:rFonts w:ascii="Palatino Linotype" w:hAnsi="Palatino Linotype" w:cs="Arial"/>
          <w:i/>
          <w:sz w:val="22"/>
          <w:szCs w:val="22"/>
        </w:rPr>
      </w:pPr>
    </w:p>
    <w:p w:rsidR="001A02C8" w:rsidRPr="00F16911" w:rsidRDefault="001A02C8" w:rsidP="00965F6F">
      <w:pPr>
        <w:tabs>
          <w:tab w:val="left" w:pos="851"/>
        </w:tabs>
        <w:spacing w:after="0" w:line="240" w:lineRule="auto"/>
        <w:ind w:left="851" w:right="901"/>
        <w:jc w:val="both"/>
        <w:rPr>
          <w:rFonts w:ascii="Palatino Linotype" w:hAnsi="Palatino Linotype" w:cs="Arial"/>
          <w:i/>
          <w:sz w:val="22"/>
          <w:szCs w:val="22"/>
        </w:rPr>
      </w:pPr>
      <w:r w:rsidRPr="00F16911">
        <w:rPr>
          <w:rFonts w:ascii="Palatino Linotype" w:hAnsi="Palatino Linotype" w:cs="Arial"/>
          <w:i/>
          <w:sz w:val="22"/>
          <w:szCs w:val="22"/>
        </w:rPr>
        <w:t>“</w:t>
      </w:r>
      <w:r w:rsidR="0026307D" w:rsidRPr="00F16911">
        <w:rPr>
          <w:rFonts w:ascii="Palatino Linotype" w:hAnsi="Palatino Linotype" w:cs="Arial"/>
          <w:i/>
          <w:sz w:val="22"/>
          <w:szCs w:val="22"/>
        </w:rPr>
        <w:t>Solicito el directorio actualizado (presente administración 2019-2021), así como curriculum vitae del presidente municipal, sindico, regidores, secretario del ayuntamiento, de todos los directores, contralor municipal y subdirectores; el presupuesto autorizado para 2019; monto de las participaciones 2019; monto de las aportaciones federales 2019; programa anual de trabajo 2019; programa anual de adquisiciones 2019 y programa anual de obra pública 2019.</w:t>
      </w:r>
      <w:r w:rsidRPr="00F16911">
        <w:rPr>
          <w:rFonts w:ascii="Palatino Linotype" w:hAnsi="Palatino Linotype" w:cs="Arial"/>
          <w:i/>
          <w:sz w:val="22"/>
          <w:szCs w:val="22"/>
        </w:rPr>
        <w:t>” (sic)</w:t>
      </w:r>
    </w:p>
    <w:p w:rsidR="001A02C8" w:rsidRPr="00F16911" w:rsidRDefault="001A02C8" w:rsidP="00965F6F">
      <w:pPr>
        <w:tabs>
          <w:tab w:val="left" w:pos="851"/>
        </w:tabs>
        <w:spacing w:after="0" w:line="240" w:lineRule="auto"/>
        <w:ind w:left="851" w:right="901"/>
        <w:jc w:val="both"/>
        <w:rPr>
          <w:rFonts w:ascii="Palatino Linotype" w:hAnsi="Palatino Linotype" w:cs="Arial"/>
          <w:i/>
          <w:sz w:val="22"/>
          <w:szCs w:val="22"/>
        </w:rPr>
      </w:pPr>
    </w:p>
    <w:p w:rsidR="001A02C8" w:rsidRPr="00F16911" w:rsidRDefault="001A02C8" w:rsidP="00965F6F">
      <w:pPr>
        <w:spacing w:after="0" w:line="360" w:lineRule="auto"/>
        <w:jc w:val="both"/>
        <w:rPr>
          <w:rFonts w:ascii="Palatino Linotype" w:hAnsi="Palatino Linotype" w:cs="Arial"/>
          <w:sz w:val="24"/>
        </w:rPr>
      </w:pPr>
      <w:r w:rsidRPr="00F16911">
        <w:rPr>
          <w:rFonts w:ascii="Palatino Linotype" w:hAnsi="Palatino Linotype" w:cs="Arial"/>
          <w:sz w:val="24"/>
        </w:rPr>
        <w:t xml:space="preserve">Asimismo, como razones o motivos de inconformidad: </w:t>
      </w:r>
    </w:p>
    <w:p w:rsidR="001A02C8" w:rsidRPr="00F16911" w:rsidRDefault="001A02C8" w:rsidP="00965F6F">
      <w:pPr>
        <w:tabs>
          <w:tab w:val="left" w:pos="851"/>
        </w:tabs>
        <w:spacing w:after="0" w:line="240" w:lineRule="auto"/>
        <w:ind w:left="851" w:right="901"/>
        <w:jc w:val="both"/>
        <w:rPr>
          <w:rFonts w:ascii="Palatino Linotype" w:hAnsi="Palatino Linotype" w:cs="Arial"/>
          <w:i/>
          <w:szCs w:val="22"/>
        </w:rPr>
      </w:pPr>
    </w:p>
    <w:p w:rsidR="001A02C8" w:rsidRPr="00F16911" w:rsidRDefault="001A02C8" w:rsidP="00965F6F">
      <w:pPr>
        <w:tabs>
          <w:tab w:val="left" w:pos="851"/>
        </w:tabs>
        <w:spacing w:after="0" w:line="240" w:lineRule="auto"/>
        <w:ind w:left="851" w:right="901"/>
        <w:jc w:val="both"/>
        <w:rPr>
          <w:rFonts w:ascii="Palatino Linotype" w:hAnsi="Palatino Linotype" w:cs="Arial"/>
          <w:i/>
          <w:sz w:val="22"/>
          <w:szCs w:val="22"/>
        </w:rPr>
      </w:pPr>
      <w:r w:rsidRPr="00F16911">
        <w:rPr>
          <w:rFonts w:ascii="Palatino Linotype" w:hAnsi="Palatino Linotype" w:cs="Arial"/>
          <w:i/>
          <w:sz w:val="22"/>
          <w:szCs w:val="22"/>
        </w:rPr>
        <w:t>“</w:t>
      </w:r>
      <w:r w:rsidR="0026307D" w:rsidRPr="00F16911">
        <w:rPr>
          <w:rFonts w:ascii="Palatino Linotype" w:hAnsi="Palatino Linotype" w:cs="Arial"/>
          <w:i/>
          <w:sz w:val="22"/>
          <w:szCs w:val="22"/>
        </w:rPr>
        <w:t>No me fue proporcionada la información solicitada.</w:t>
      </w:r>
      <w:r w:rsidRPr="00F16911">
        <w:rPr>
          <w:rFonts w:ascii="Palatino Linotype" w:hAnsi="Palatino Linotype" w:cs="Arial"/>
          <w:i/>
          <w:sz w:val="22"/>
          <w:szCs w:val="22"/>
        </w:rPr>
        <w:t>”</w:t>
      </w:r>
      <w:r w:rsidR="00AB3F85" w:rsidRPr="00F16911">
        <w:rPr>
          <w:rFonts w:ascii="Palatino Linotype" w:hAnsi="Palatino Linotype" w:cs="Arial"/>
          <w:i/>
          <w:sz w:val="22"/>
          <w:szCs w:val="22"/>
        </w:rPr>
        <w:t xml:space="preserve"> </w:t>
      </w:r>
      <w:r w:rsidRPr="00F16911">
        <w:rPr>
          <w:rFonts w:ascii="Palatino Linotype" w:hAnsi="Palatino Linotype" w:cs="Arial"/>
          <w:i/>
          <w:sz w:val="22"/>
          <w:szCs w:val="22"/>
        </w:rPr>
        <w:t>(sic)</w:t>
      </w:r>
    </w:p>
    <w:p w:rsidR="0026307D" w:rsidRPr="00F16911" w:rsidRDefault="0026307D" w:rsidP="00965F6F">
      <w:pPr>
        <w:tabs>
          <w:tab w:val="left" w:pos="851"/>
        </w:tabs>
        <w:spacing w:after="0" w:line="240" w:lineRule="auto"/>
        <w:ind w:left="851" w:right="901"/>
        <w:jc w:val="both"/>
        <w:rPr>
          <w:rFonts w:ascii="Palatino Linotype" w:hAnsi="Palatino Linotype" w:cs="Arial"/>
          <w:i/>
          <w:sz w:val="22"/>
          <w:szCs w:val="22"/>
        </w:rPr>
      </w:pPr>
    </w:p>
    <w:p w:rsidR="0026307D" w:rsidRPr="00F16911" w:rsidRDefault="0026307D" w:rsidP="00965F6F">
      <w:pPr>
        <w:autoSpaceDE w:val="0"/>
        <w:autoSpaceDN w:val="0"/>
        <w:adjustRightInd w:val="0"/>
        <w:spacing w:after="0" w:line="360" w:lineRule="auto"/>
        <w:ind w:right="49"/>
        <w:jc w:val="both"/>
        <w:rPr>
          <w:rFonts w:ascii="Palatino Linotype" w:eastAsiaTheme="minorHAnsi" w:hAnsi="Palatino Linotype" w:cs="Arial"/>
          <w:color w:val="000000"/>
          <w:sz w:val="24"/>
          <w:szCs w:val="24"/>
          <w:lang w:val="es-MX" w:eastAsia="en-US"/>
        </w:rPr>
      </w:pPr>
      <w:r w:rsidRPr="00F16911">
        <w:rPr>
          <w:rFonts w:ascii="Palatino Linotype" w:eastAsiaTheme="minorHAnsi" w:hAnsi="Palatino Linotype" w:cs="Arial"/>
          <w:color w:val="000000"/>
          <w:sz w:val="24"/>
          <w:szCs w:val="24"/>
          <w:lang w:val="es-MX" w:eastAsia="en-US"/>
        </w:rPr>
        <w:lastRenderedPageBreak/>
        <w:t xml:space="preserve">Advirtiendo de dicho recurso, que </w:t>
      </w:r>
      <w:r w:rsidRPr="00F16911">
        <w:rPr>
          <w:rFonts w:ascii="Palatino Linotype" w:eastAsiaTheme="minorHAnsi" w:hAnsi="Palatino Linotype" w:cs="Arial"/>
          <w:b/>
          <w:color w:val="000000"/>
          <w:sz w:val="24"/>
          <w:szCs w:val="24"/>
          <w:lang w:val="es-MX" w:eastAsia="en-US"/>
        </w:rPr>
        <w:t xml:space="preserve">EL RECURRENTE </w:t>
      </w:r>
      <w:r w:rsidRPr="00F16911">
        <w:rPr>
          <w:rFonts w:ascii="Palatino Linotype" w:eastAsiaTheme="minorHAnsi" w:hAnsi="Palatino Linotype" w:cs="Arial"/>
          <w:color w:val="000000"/>
          <w:sz w:val="24"/>
          <w:szCs w:val="24"/>
          <w:lang w:val="es-MX" w:eastAsia="en-US"/>
        </w:rPr>
        <w:t xml:space="preserve">acompañó el archivo </w:t>
      </w:r>
      <w:hyperlink r:id="rId12" w:tgtFrame="_blank" w:history="1">
        <w:r w:rsidRPr="00F16911">
          <w:rPr>
            <w:rFonts w:ascii="Palatino Linotype" w:eastAsiaTheme="minorHAnsi" w:hAnsi="Palatino Linotype" w:cs="Arial"/>
            <w:b/>
            <w:color w:val="000000"/>
            <w:sz w:val="24"/>
            <w:szCs w:val="24"/>
            <w:lang w:val="es-MX" w:eastAsia="en-US"/>
          </w:rPr>
          <w:t>Solicitud de información.pdf</w:t>
        </w:r>
      </w:hyperlink>
      <w:r w:rsidRPr="00F16911">
        <w:rPr>
          <w:rFonts w:ascii="Palatino Linotype" w:eastAsiaTheme="minorHAnsi" w:hAnsi="Palatino Linotype" w:cs="Arial"/>
          <w:b/>
          <w:color w:val="000000"/>
          <w:sz w:val="24"/>
          <w:szCs w:val="24"/>
          <w:lang w:val="es-MX" w:eastAsia="en-US"/>
        </w:rPr>
        <w:t xml:space="preserve">, </w:t>
      </w:r>
      <w:r w:rsidRPr="00F16911">
        <w:rPr>
          <w:rFonts w:ascii="Palatino Linotype" w:eastAsiaTheme="minorHAnsi" w:hAnsi="Palatino Linotype" w:cs="Arial"/>
          <w:color w:val="000000"/>
          <w:sz w:val="24"/>
          <w:szCs w:val="24"/>
          <w:lang w:val="es-MX" w:eastAsia="en-US"/>
        </w:rPr>
        <w:t>el cual corresponde al acuse de la solicitu</w:t>
      </w:r>
      <w:r w:rsidR="00CD506B" w:rsidRPr="00F16911">
        <w:rPr>
          <w:rFonts w:ascii="Palatino Linotype" w:eastAsiaTheme="minorHAnsi" w:hAnsi="Palatino Linotype" w:cs="Arial"/>
          <w:color w:val="000000"/>
          <w:sz w:val="24"/>
          <w:szCs w:val="24"/>
          <w:lang w:val="es-MX" w:eastAsia="en-US"/>
        </w:rPr>
        <w:t xml:space="preserve">d, materia del presente asunto, por lo que al ser del conocimiento de las partes se omite su inserción en el presente apartado. </w:t>
      </w:r>
    </w:p>
    <w:p w:rsidR="00F23343" w:rsidRPr="00F16911" w:rsidRDefault="00F23343" w:rsidP="00965F6F">
      <w:pPr>
        <w:pStyle w:val="Prrafodelista"/>
        <w:spacing w:after="0" w:line="360" w:lineRule="auto"/>
        <w:ind w:left="0"/>
        <w:contextualSpacing w:val="0"/>
        <w:jc w:val="both"/>
        <w:rPr>
          <w:rFonts w:ascii="Palatino Linotype" w:hAnsi="Palatino Linotype" w:cs="Arial"/>
          <w:b/>
          <w:szCs w:val="28"/>
        </w:rPr>
      </w:pPr>
    </w:p>
    <w:p w:rsidR="00D519BE" w:rsidRPr="00F16911" w:rsidRDefault="00922776" w:rsidP="00965F6F">
      <w:pPr>
        <w:pStyle w:val="Prrafodelista"/>
        <w:spacing w:after="0" w:line="360" w:lineRule="auto"/>
        <w:ind w:left="0"/>
        <w:contextualSpacing w:val="0"/>
        <w:jc w:val="both"/>
        <w:rPr>
          <w:rFonts w:ascii="Palatino Linotype" w:hAnsi="Palatino Linotype" w:cs="Arial"/>
        </w:rPr>
      </w:pPr>
      <w:r w:rsidRPr="00F16911">
        <w:rPr>
          <w:rFonts w:ascii="Palatino Linotype" w:hAnsi="Palatino Linotype" w:cs="Arial"/>
          <w:b/>
          <w:sz w:val="28"/>
          <w:szCs w:val="28"/>
        </w:rPr>
        <w:t>V</w:t>
      </w:r>
      <w:r w:rsidR="0026307D" w:rsidRPr="00F16911">
        <w:rPr>
          <w:rFonts w:ascii="Palatino Linotype" w:hAnsi="Palatino Linotype" w:cs="Arial"/>
          <w:b/>
          <w:sz w:val="28"/>
          <w:szCs w:val="28"/>
        </w:rPr>
        <w:t>I</w:t>
      </w:r>
      <w:r w:rsidR="00D519BE" w:rsidRPr="00F16911">
        <w:rPr>
          <w:rFonts w:ascii="Palatino Linotype" w:hAnsi="Palatino Linotype" w:cs="Arial"/>
          <w:b/>
          <w:sz w:val="28"/>
          <w:szCs w:val="28"/>
        </w:rPr>
        <w:t xml:space="preserve">. </w:t>
      </w:r>
      <w:r w:rsidR="00D519BE" w:rsidRPr="00F16911">
        <w:rPr>
          <w:rFonts w:ascii="Palatino Linotype" w:hAnsi="Palatino Linotype" w:cs="Arial"/>
          <w:sz w:val="24"/>
          <w:szCs w:val="24"/>
        </w:rPr>
        <w:t>El</w:t>
      </w:r>
      <w:r w:rsidR="008A2334" w:rsidRPr="00F16911">
        <w:rPr>
          <w:rFonts w:ascii="Palatino Linotype" w:hAnsi="Palatino Linotype" w:cs="Arial"/>
          <w:sz w:val="24"/>
          <w:szCs w:val="24"/>
        </w:rPr>
        <w:t xml:space="preserve"> </w:t>
      </w:r>
      <w:r w:rsidR="0026307D" w:rsidRPr="00F16911">
        <w:rPr>
          <w:rFonts w:ascii="Palatino Linotype" w:hAnsi="Palatino Linotype" w:cs="Arial"/>
          <w:sz w:val="24"/>
          <w:szCs w:val="24"/>
        </w:rPr>
        <w:t xml:space="preserve">veinticinco </w:t>
      </w:r>
      <w:r w:rsidR="008600C6" w:rsidRPr="00F16911">
        <w:rPr>
          <w:rFonts w:ascii="Palatino Linotype" w:hAnsi="Palatino Linotype" w:cs="Arial"/>
          <w:sz w:val="24"/>
          <w:szCs w:val="24"/>
        </w:rPr>
        <w:t xml:space="preserve">de febrero </w:t>
      </w:r>
      <w:r w:rsidR="00E96B80" w:rsidRPr="00F16911">
        <w:rPr>
          <w:rFonts w:ascii="Palatino Linotype" w:hAnsi="Palatino Linotype" w:cs="Arial"/>
          <w:sz w:val="24"/>
          <w:szCs w:val="24"/>
        </w:rPr>
        <w:t>de dos mil dieci</w:t>
      </w:r>
      <w:r w:rsidR="008600C6" w:rsidRPr="00F16911">
        <w:rPr>
          <w:rFonts w:ascii="Palatino Linotype" w:hAnsi="Palatino Linotype" w:cs="Arial"/>
          <w:sz w:val="24"/>
          <w:szCs w:val="24"/>
        </w:rPr>
        <w:t>nueve</w:t>
      </w:r>
      <w:r w:rsidR="00D519BE" w:rsidRPr="00F16911">
        <w:rPr>
          <w:rFonts w:ascii="Palatino Linotype" w:hAnsi="Palatino Linotype" w:cs="Arial"/>
          <w:sz w:val="24"/>
          <w:szCs w:val="24"/>
        </w:rPr>
        <w:t xml:space="preserve">, el recurso de que se trata se envió electrónicamente al Instituto de </w:t>
      </w:r>
      <w:r w:rsidR="00D519BE" w:rsidRPr="00F16911">
        <w:rPr>
          <w:rFonts w:ascii="Palatino Linotype" w:eastAsia="Arial Unicode MS" w:hAnsi="Palatino Linotype" w:cs="Arial"/>
          <w:sz w:val="24"/>
          <w:szCs w:val="24"/>
        </w:rPr>
        <w:t>Transparencia</w:t>
      </w:r>
      <w:r w:rsidR="00D519BE" w:rsidRPr="00F16911">
        <w:rPr>
          <w:rFonts w:ascii="Palatino Linotype" w:hAnsi="Palatino Linotype" w:cs="Arial"/>
          <w:sz w:val="24"/>
          <w:szCs w:val="24"/>
        </w:rPr>
        <w:t>, Acceso a la Información Pública y Protección de Datos Personales del Estado de México y Municipios y con fundamento en el artículo 185</w:t>
      </w:r>
      <w:r w:rsidR="00A323F5" w:rsidRPr="00F16911">
        <w:rPr>
          <w:rFonts w:ascii="Palatino Linotype" w:hAnsi="Palatino Linotype" w:cs="Arial"/>
          <w:sz w:val="24"/>
          <w:szCs w:val="24"/>
        </w:rPr>
        <w:t>,</w:t>
      </w:r>
      <w:r w:rsidR="00D519BE" w:rsidRPr="00F16911">
        <w:rPr>
          <w:rFonts w:ascii="Palatino Linotype" w:hAnsi="Palatino Linotype" w:cs="Arial"/>
          <w:sz w:val="24"/>
          <w:szCs w:val="24"/>
        </w:rPr>
        <w:t xml:space="preserve"> fracción I de la </w:t>
      </w:r>
      <w:r w:rsidR="00D519BE" w:rsidRPr="00F16911">
        <w:rPr>
          <w:rFonts w:ascii="Palatino Linotype" w:hAnsi="Palatino Linotype"/>
          <w:sz w:val="24"/>
          <w:szCs w:val="24"/>
        </w:rPr>
        <w:t>Ley de Transparencia y Acceso a la Información Pública del Estado de México y Municipios</w:t>
      </w:r>
      <w:r w:rsidR="00D519BE" w:rsidRPr="00F16911">
        <w:rPr>
          <w:rFonts w:ascii="Palatino Linotype" w:hAnsi="Palatino Linotype" w:cs="Arial"/>
          <w:sz w:val="24"/>
          <w:szCs w:val="24"/>
        </w:rPr>
        <w:t>, se turnó, a través del</w:t>
      </w:r>
      <w:r w:rsidR="00D519BE" w:rsidRPr="00F16911">
        <w:rPr>
          <w:rFonts w:ascii="Palatino Linotype" w:eastAsia="Arial Unicode MS" w:hAnsi="Palatino Linotype" w:cs="Arial"/>
          <w:sz w:val="24"/>
          <w:szCs w:val="24"/>
        </w:rPr>
        <w:t xml:space="preserve"> </w:t>
      </w:r>
      <w:r w:rsidR="00D519BE" w:rsidRPr="00F16911">
        <w:rPr>
          <w:rFonts w:ascii="Palatino Linotype" w:eastAsia="Arial Unicode MS" w:hAnsi="Palatino Linotype" w:cs="Arial"/>
          <w:b/>
          <w:sz w:val="24"/>
          <w:szCs w:val="24"/>
        </w:rPr>
        <w:t>SAIMEX</w:t>
      </w:r>
      <w:r w:rsidR="00D519BE" w:rsidRPr="00F16911">
        <w:rPr>
          <w:rFonts w:ascii="Palatino Linotype" w:hAnsi="Palatino Linotype"/>
          <w:sz w:val="24"/>
          <w:szCs w:val="24"/>
        </w:rPr>
        <w:t xml:space="preserve">, a la </w:t>
      </w:r>
      <w:r w:rsidR="00D519BE" w:rsidRPr="00F16911">
        <w:rPr>
          <w:rFonts w:ascii="Palatino Linotype" w:hAnsi="Palatino Linotype" w:cs="Arial"/>
          <w:sz w:val="24"/>
          <w:szCs w:val="24"/>
        </w:rPr>
        <w:t xml:space="preserve">Comisionada </w:t>
      </w:r>
      <w:r w:rsidR="00D519BE" w:rsidRPr="00F16911">
        <w:rPr>
          <w:rFonts w:ascii="Palatino Linotype" w:hAnsi="Palatino Linotype" w:cs="Arial"/>
          <w:b/>
          <w:sz w:val="24"/>
          <w:szCs w:val="24"/>
        </w:rPr>
        <w:t>EVA ABAID YAPUR</w:t>
      </w:r>
      <w:r w:rsidR="00D519BE" w:rsidRPr="00F16911">
        <w:rPr>
          <w:rFonts w:ascii="Palatino Linotype" w:hAnsi="Palatino Linotype"/>
          <w:sz w:val="24"/>
          <w:szCs w:val="24"/>
        </w:rPr>
        <w:t>,</w:t>
      </w:r>
      <w:r w:rsidR="00D519BE" w:rsidRPr="00F16911">
        <w:rPr>
          <w:rFonts w:ascii="Palatino Linotype" w:hAnsi="Palatino Linotype" w:cs="Arial"/>
          <w:sz w:val="24"/>
          <w:szCs w:val="24"/>
        </w:rPr>
        <w:t xml:space="preserve"> a efecto de decretar su admisión o desechamiento.</w:t>
      </w:r>
    </w:p>
    <w:p w:rsidR="008A24CB" w:rsidRPr="00F16911" w:rsidRDefault="008A24CB" w:rsidP="00965F6F">
      <w:pPr>
        <w:pStyle w:val="Prrafodelista"/>
        <w:spacing w:after="0" w:line="360" w:lineRule="auto"/>
        <w:ind w:left="0"/>
        <w:contextualSpacing w:val="0"/>
        <w:jc w:val="both"/>
        <w:rPr>
          <w:rFonts w:ascii="Palatino Linotype" w:hAnsi="Palatino Linotype" w:cs="Arial"/>
        </w:rPr>
      </w:pPr>
    </w:p>
    <w:p w:rsidR="004D3F2D" w:rsidRPr="00F16911" w:rsidRDefault="004D3F2D" w:rsidP="00965F6F">
      <w:pPr>
        <w:pStyle w:val="Piedepgina"/>
        <w:spacing w:after="0" w:line="360" w:lineRule="auto"/>
        <w:jc w:val="both"/>
        <w:rPr>
          <w:rFonts w:ascii="Palatino Linotype" w:hAnsi="Palatino Linotype" w:cs="Arial"/>
          <w:sz w:val="24"/>
          <w:szCs w:val="24"/>
        </w:rPr>
      </w:pPr>
      <w:r w:rsidRPr="00F16911">
        <w:rPr>
          <w:rFonts w:ascii="Palatino Linotype" w:hAnsi="Palatino Linotype" w:cs="Arial"/>
          <w:b/>
          <w:sz w:val="28"/>
        </w:rPr>
        <w:t>V</w:t>
      </w:r>
      <w:r w:rsidR="0026307D" w:rsidRPr="00F16911">
        <w:rPr>
          <w:rFonts w:ascii="Palatino Linotype" w:hAnsi="Palatino Linotype" w:cs="Arial"/>
          <w:b/>
          <w:sz w:val="28"/>
        </w:rPr>
        <w:t>I</w:t>
      </w:r>
      <w:r w:rsidR="00750640" w:rsidRPr="00F16911">
        <w:rPr>
          <w:rFonts w:ascii="Palatino Linotype" w:hAnsi="Palatino Linotype" w:cs="Arial"/>
          <w:b/>
          <w:sz w:val="28"/>
        </w:rPr>
        <w:t>I</w:t>
      </w:r>
      <w:r w:rsidRPr="00F16911">
        <w:rPr>
          <w:rFonts w:ascii="Palatino Linotype" w:hAnsi="Palatino Linotype" w:cs="Arial"/>
          <w:b/>
          <w:sz w:val="28"/>
        </w:rPr>
        <w:t xml:space="preserve">. </w:t>
      </w:r>
      <w:r w:rsidRPr="00F16911">
        <w:rPr>
          <w:rFonts w:ascii="Palatino Linotype" w:hAnsi="Palatino Linotype" w:cs="Arial"/>
          <w:sz w:val="24"/>
          <w:szCs w:val="24"/>
        </w:rPr>
        <w:t>De las constancias del expediente electrónico del</w:t>
      </w:r>
      <w:r w:rsidRPr="00F16911">
        <w:rPr>
          <w:rFonts w:ascii="Palatino Linotype" w:hAnsi="Palatino Linotype" w:cs="Arial"/>
          <w:b/>
          <w:sz w:val="24"/>
          <w:szCs w:val="24"/>
        </w:rPr>
        <w:t xml:space="preserve"> SAIMEX</w:t>
      </w:r>
      <w:r w:rsidRPr="00F16911">
        <w:rPr>
          <w:rFonts w:ascii="Palatino Linotype" w:hAnsi="Palatino Linotype" w:cs="Arial"/>
          <w:sz w:val="24"/>
          <w:szCs w:val="24"/>
        </w:rPr>
        <w:t xml:space="preserve">, se </w:t>
      </w:r>
      <w:r w:rsidR="00FE031A" w:rsidRPr="00F16911">
        <w:rPr>
          <w:rFonts w:ascii="Palatino Linotype" w:hAnsi="Palatino Linotype" w:cs="Arial"/>
          <w:sz w:val="24"/>
          <w:szCs w:val="24"/>
        </w:rPr>
        <w:t>advierte</w:t>
      </w:r>
      <w:r w:rsidRPr="00F16911">
        <w:rPr>
          <w:rFonts w:ascii="Palatino Linotype" w:hAnsi="Palatino Linotype" w:cs="Arial"/>
          <w:sz w:val="24"/>
          <w:szCs w:val="24"/>
        </w:rPr>
        <w:t xml:space="preserve"> que en fecha </w:t>
      </w:r>
      <w:r w:rsidR="0026307D" w:rsidRPr="00F16911">
        <w:rPr>
          <w:rFonts w:ascii="Palatino Linotype" w:hAnsi="Palatino Linotype" w:cs="Arial"/>
          <w:sz w:val="24"/>
          <w:szCs w:val="24"/>
        </w:rPr>
        <w:t>cuatro de marzo de dos mil diecinueve</w:t>
      </w:r>
      <w:r w:rsidRPr="00F16911">
        <w:rPr>
          <w:rFonts w:ascii="Palatino Linotype" w:hAnsi="Palatino Linotype" w:cs="Arial"/>
          <w:sz w:val="24"/>
          <w:szCs w:val="24"/>
        </w:rPr>
        <w:t>, se acordó la admisión a trámite del re</w:t>
      </w:r>
      <w:r w:rsidR="006E0802" w:rsidRPr="00F16911">
        <w:rPr>
          <w:rFonts w:ascii="Palatino Linotype" w:hAnsi="Palatino Linotype" w:cs="Arial"/>
          <w:sz w:val="24"/>
          <w:szCs w:val="24"/>
        </w:rPr>
        <w:t>curso de revisión que nos ocupa;</w:t>
      </w:r>
      <w:r w:rsidRPr="00F16911">
        <w:rPr>
          <w:rFonts w:ascii="Palatino Linotype" w:hAnsi="Palatino Linotype" w:cs="Arial"/>
          <w:sz w:val="24"/>
          <w:szCs w:val="24"/>
        </w:rPr>
        <w:t xml:space="preserve"> así como la integración del expediente respectivo, mismo que se puso a disposición de las partes, para que en un plazo</w:t>
      </w:r>
      <w:r w:rsidR="00AB3F85" w:rsidRPr="00F16911">
        <w:rPr>
          <w:rFonts w:ascii="Palatino Linotype" w:hAnsi="Palatino Linotype" w:cs="Arial"/>
          <w:sz w:val="24"/>
          <w:szCs w:val="24"/>
        </w:rPr>
        <w:t xml:space="preserve"> </w:t>
      </w:r>
      <w:r w:rsidRPr="00F16911">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16911">
        <w:rPr>
          <w:rFonts w:ascii="Palatino Linotype" w:hAnsi="Palatino Linotype" w:cs="Arial"/>
          <w:b/>
          <w:sz w:val="24"/>
          <w:szCs w:val="24"/>
        </w:rPr>
        <w:t xml:space="preserve">EL SUJETO OBLIGADO </w:t>
      </w:r>
      <w:r w:rsidRPr="00F16911">
        <w:rPr>
          <w:rFonts w:ascii="Palatino Linotype" w:hAnsi="Palatino Linotype" w:cs="Arial"/>
          <w:sz w:val="24"/>
          <w:szCs w:val="24"/>
        </w:rPr>
        <w:t>rindiera su</w:t>
      </w:r>
      <w:r w:rsidRPr="00F16911">
        <w:rPr>
          <w:rFonts w:ascii="Palatino Linotype" w:hAnsi="Palatino Linotype" w:cs="Arial"/>
          <w:b/>
          <w:sz w:val="24"/>
          <w:szCs w:val="24"/>
        </w:rPr>
        <w:t xml:space="preserve"> </w:t>
      </w:r>
      <w:r w:rsidR="00FD47F9" w:rsidRPr="00F16911">
        <w:rPr>
          <w:rFonts w:ascii="Palatino Linotype" w:hAnsi="Palatino Linotype" w:cs="Arial"/>
          <w:sz w:val="24"/>
          <w:szCs w:val="24"/>
        </w:rPr>
        <w:t>Informe Justificado</w:t>
      </w:r>
      <w:r w:rsidRPr="00F16911">
        <w:rPr>
          <w:rFonts w:ascii="Palatino Linotype" w:hAnsi="Palatino Linotype" w:cs="Arial"/>
          <w:sz w:val="24"/>
          <w:szCs w:val="24"/>
        </w:rPr>
        <w:t>.</w:t>
      </w:r>
    </w:p>
    <w:p w:rsidR="00922776" w:rsidRPr="00F16911" w:rsidRDefault="00922776" w:rsidP="00965F6F">
      <w:pPr>
        <w:pStyle w:val="Piedepgina"/>
        <w:spacing w:after="0" w:line="360" w:lineRule="auto"/>
        <w:jc w:val="both"/>
        <w:rPr>
          <w:rFonts w:ascii="Palatino Linotype" w:hAnsi="Palatino Linotype" w:cs="Arial"/>
        </w:rPr>
      </w:pPr>
    </w:p>
    <w:p w:rsidR="0026307D" w:rsidRPr="00F16911" w:rsidRDefault="00956A3E" w:rsidP="00965F6F">
      <w:pPr>
        <w:spacing w:after="0" w:line="360" w:lineRule="auto"/>
        <w:jc w:val="both"/>
        <w:rPr>
          <w:rFonts w:ascii="Palatino Linotype" w:hAnsi="Palatino Linotype" w:cs="Arial"/>
          <w:sz w:val="24"/>
          <w:szCs w:val="24"/>
        </w:rPr>
      </w:pPr>
      <w:r w:rsidRPr="00F16911">
        <w:rPr>
          <w:rFonts w:ascii="Palatino Linotype" w:eastAsia="Arial Unicode MS" w:hAnsi="Palatino Linotype" w:cs="Arial"/>
          <w:b/>
          <w:sz w:val="28"/>
          <w:szCs w:val="28"/>
        </w:rPr>
        <w:t>V</w:t>
      </w:r>
      <w:r w:rsidR="0026307D" w:rsidRPr="00F16911">
        <w:rPr>
          <w:rFonts w:ascii="Palatino Linotype" w:eastAsia="Arial Unicode MS" w:hAnsi="Palatino Linotype" w:cs="Arial"/>
          <w:b/>
          <w:sz w:val="28"/>
          <w:szCs w:val="28"/>
        </w:rPr>
        <w:t>I</w:t>
      </w:r>
      <w:r w:rsidR="00750640" w:rsidRPr="00F16911">
        <w:rPr>
          <w:rFonts w:ascii="Palatino Linotype" w:eastAsia="Arial Unicode MS" w:hAnsi="Palatino Linotype" w:cs="Arial"/>
          <w:b/>
          <w:sz w:val="28"/>
          <w:szCs w:val="28"/>
        </w:rPr>
        <w:t>I</w:t>
      </w:r>
      <w:r w:rsidRPr="00F16911">
        <w:rPr>
          <w:rFonts w:ascii="Palatino Linotype" w:eastAsia="Arial Unicode MS" w:hAnsi="Palatino Linotype" w:cs="Arial"/>
          <w:b/>
          <w:sz w:val="28"/>
          <w:szCs w:val="28"/>
        </w:rPr>
        <w:t>I</w:t>
      </w:r>
      <w:r w:rsidR="00392061" w:rsidRPr="00F16911">
        <w:rPr>
          <w:rFonts w:ascii="Palatino Linotype" w:eastAsia="Arial Unicode MS" w:hAnsi="Palatino Linotype" w:cs="Arial"/>
          <w:b/>
          <w:sz w:val="28"/>
          <w:szCs w:val="28"/>
        </w:rPr>
        <w:t>.</w:t>
      </w:r>
      <w:r w:rsidR="00FA09CB" w:rsidRPr="00F16911">
        <w:rPr>
          <w:rFonts w:ascii="Palatino Linotype" w:eastAsia="Arial Unicode MS" w:hAnsi="Palatino Linotype" w:cs="Arial"/>
          <w:b/>
          <w:sz w:val="28"/>
          <w:szCs w:val="28"/>
          <w:lang w:val="es-MX"/>
        </w:rPr>
        <w:t xml:space="preserve"> </w:t>
      </w:r>
      <w:r w:rsidR="0026307D" w:rsidRPr="00F16911">
        <w:rPr>
          <w:rFonts w:ascii="Palatino Linotype" w:eastAsia="Arial Unicode MS" w:hAnsi="Palatino Linotype" w:cs="Arial"/>
          <w:sz w:val="24"/>
          <w:szCs w:val="24"/>
        </w:rPr>
        <w:t xml:space="preserve">Conforme a las constancias del </w:t>
      </w:r>
      <w:r w:rsidR="0026307D" w:rsidRPr="00F16911">
        <w:rPr>
          <w:rFonts w:ascii="Palatino Linotype" w:eastAsia="Arial Unicode MS" w:hAnsi="Palatino Linotype" w:cs="Arial"/>
          <w:b/>
          <w:sz w:val="24"/>
          <w:szCs w:val="24"/>
        </w:rPr>
        <w:t>SAIMEX</w:t>
      </w:r>
      <w:r w:rsidR="0026307D" w:rsidRPr="00F16911">
        <w:rPr>
          <w:rFonts w:ascii="Palatino Linotype" w:eastAsia="Arial Unicode MS" w:hAnsi="Palatino Linotype" w:cs="Arial"/>
          <w:sz w:val="24"/>
          <w:szCs w:val="24"/>
        </w:rPr>
        <w:t xml:space="preserve"> se desprende que atento a lo dispuesto en el artículo 185 de la Ley de Transparencia y Acceso a la Información Pública del </w:t>
      </w:r>
      <w:r w:rsidR="0026307D" w:rsidRPr="00F16911">
        <w:rPr>
          <w:rFonts w:ascii="Palatino Linotype" w:eastAsia="Arial Unicode MS" w:hAnsi="Palatino Linotype" w:cs="Arial"/>
          <w:sz w:val="24"/>
          <w:szCs w:val="24"/>
        </w:rPr>
        <w:lastRenderedPageBreak/>
        <w:t>Estado de México y Municipios, dentro del término legalmente concedido a</w:t>
      </w:r>
      <w:r w:rsidR="00821E88" w:rsidRPr="00F16911">
        <w:rPr>
          <w:rFonts w:ascii="Palatino Linotype" w:eastAsia="Arial Unicode MS" w:hAnsi="Palatino Linotype" w:cs="Arial"/>
          <w:sz w:val="24"/>
          <w:szCs w:val="24"/>
        </w:rPr>
        <w:t>l</w:t>
      </w:r>
      <w:r w:rsidR="0026307D" w:rsidRPr="00F16911">
        <w:rPr>
          <w:rFonts w:ascii="Palatino Linotype" w:eastAsia="Arial Unicode MS" w:hAnsi="Palatino Linotype" w:cs="Arial"/>
          <w:sz w:val="24"/>
          <w:szCs w:val="24"/>
        </w:rPr>
        <w:t xml:space="preserve"> </w:t>
      </w:r>
      <w:r w:rsidR="0026307D" w:rsidRPr="00F16911">
        <w:rPr>
          <w:rFonts w:ascii="Palatino Linotype" w:eastAsia="Arial Unicode MS" w:hAnsi="Palatino Linotype" w:cs="Arial"/>
          <w:b/>
          <w:sz w:val="24"/>
          <w:szCs w:val="24"/>
        </w:rPr>
        <w:t>RECURRENTE</w:t>
      </w:r>
      <w:r w:rsidR="0026307D" w:rsidRPr="00F16911">
        <w:rPr>
          <w:rFonts w:ascii="Palatino Linotype" w:eastAsia="Arial Unicode MS" w:hAnsi="Palatino Linotype" w:cs="Arial"/>
          <w:sz w:val="24"/>
          <w:szCs w:val="24"/>
        </w:rPr>
        <w:t xml:space="preserve">, éste no realizó manifestación alguna, ni presentó pruebas o alegatos, así como tampoco </w:t>
      </w:r>
      <w:r w:rsidR="0026307D" w:rsidRPr="00F16911">
        <w:rPr>
          <w:rFonts w:ascii="Palatino Linotype" w:eastAsia="Arial Unicode MS" w:hAnsi="Palatino Linotype" w:cs="Arial"/>
          <w:b/>
          <w:color w:val="000000"/>
          <w:sz w:val="24"/>
          <w:szCs w:val="24"/>
          <w:lang w:val="es-MX" w:eastAsia="es-MX"/>
        </w:rPr>
        <w:t>EL SUJETO OBLIGADO</w:t>
      </w:r>
      <w:r w:rsidR="0026307D" w:rsidRPr="00F16911">
        <w:rPr>
          <w:rFonts w:ascii="Palatino Linotype" w:eastAsia="Arial Unicode MS" w:hAnsi="Palatino Linotype" w:cs="Arial"/>
          <w:sz w:val="24"/>
          <w:szCs w:val="24"/>
        </w:rPr>
        <w:t xml:space="preserve"> rindió su Informe Justificado, tal y como se aprecia en la siguiente imagen: </w:t>
      </w:r>
      <w:r w:rsidR="0026307D" w:rsidRPr="00F16911">
        <w:rPr>
          <w:rFonts w:ascii="Palatino Linotype" w:hAnsi="Palatino Linotype" w:cs="Arial"/>
          <w:sz w:val="24"/>
          <w:szCs w:val="24"/>
        </w:rPr>
        <w:t xml:space="preserve"> </w:t>
      </w:r>
    </w:p>
    <w:p w:rsidR="00821E88" w:rsidRPr="00F16911" w:rsidRDefault="002A70FA" w:rsidP="00965F6F">
      <w:pPr>
        <w:spacing w:after="0" w:line="360" w:lineRule="auto"/>
        <w:jc w:val="both"/>
        <w:rPr>
          <w:rFonts w:ascii="Palatino Linotype" w:hAnsi="Palatino Linotype" w:cs="Arial"/>
          <w:sz w:val="24"/>
          <w:szCs w:val="24"/>
        </w:rPr>
      </w:pPr>
      <w:bookmarkStart w:id="0" w:name="_GoBack"/>
      <w:r>
        <w:rPr>
          <w:rFonts w:ascii="Palatino Linotype" w:hAnsi="Palatino Linotype" w:cs="Arial"/>
          <w:noProof/>
          <w:sz w:val="24"/>
          <w:szCs w:val="24"/>
          <w:lang w:val="es-MX" w:eastAsia="es-MX"/>
        </w:rPr>
        <w:drawing>
          <wp:inline distT="0" distB="0" distL="0" distR="0">
            <wp:extent cx="5792008" cy="1790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png"/>
                    <pic:cNvPicPr/>
                  </pic:nvPicPr>
                  <pic:blipFill>
                    <a:blip r:embed="rId13">
                      <a:extLst>
                        <a:ext uri="{28A0092B-C50C-407E-A947-70E740481C1C}">
                          <a14:useLocalDpi xmlns:a14="http://schemas.microsoft.com/office/drawing/2010/main" val="0"/>
                        </a:ext>
                      </a:extLst>
                    </a:blip>
                    <a:stretch>
                      <a:fillRect/>
                    </a:stretch>
                  </pic:blipFill>
                  <pic:spPr>
                    <a:xfrm>
                      <a:off x="0" y="0"/>
                      <a:ext cx="5792008" cy="1790950"/>
                    </a:xfrm>
                    <a:prstGeom prst="rect">
                      <a:avLst/>
                    </a:prstGeom>
                  </pic:spPr>
                </pic:pic>
              </a:graphicData>
            </a:graphic>
          </wp:inline>
        </w:drawing>
      </w:r>
      <w:bookmarkEnd w:id="0"/>
    </w:p>
    <w:p w:rsidR="0026307D" w:rsidRPr="00F16911" w:rsidRDefault="00821E88" w:rsidP="00965F6F">
      <w:pPr>
        <w:spacing w:after="0" w:line="360" w:lineRule="auto"/>
        <w:jc w:val="both"/>
        <w:rPr>
          <w:rFonts w:ascii="Palatino Linotype" w:hAnsi="Palatino Linotype"/>
        </w:rPr>
      </w:pPr>
      <w:r w:rsidRPr="00F16911">
        <w:rPr>
          <w:rFonts w:ascii="Palatino Linotype" w:hAnsi="Palatino Linotype"/>
          <w:b/>
          <w:sz w:val="28"/>
          <w:szCs w:val="28"/>
        </w:rPr>
        <w:t>IX</w:t>
      </w:r>
      <w:r w:rsidR="0026307D" w:rsidRPr="00F16911">
        <w:rPr>
          <w:rFonts w:ascii="Palatino Linotype" w:hAnsi="Palatino Linotype"/>
          <w:b/>
          <w:sz w:val="28"/>
          <w:szCs w:val="28"/>
        </w:rPr>
        <w:t xml:space="preserve">. </w:t>
      </w:r>
      <w:r w:rsidR="0026307D" w:rsidRPr="00F16911">
        <w:rPr>
          <w:rFonts w:ascii="Palatino Linotype" w:hAnsi="Palatino Linotype"/>
          <w:sz w:val="24"/>
          <w:szCs w:val="24"/>
        </w:rPr>
        <w:t xml:space="preserve">En fecha </w:t>
      </w:r>
      <w:r w:rsidRPr="00F16911">
        <w:rPr>
          <w:rFonts w:ascii="Palatino Linotype" w:hAnsi="Palatino Linotype"/>
          <w:sz w:val="24"/>
          <w:szCs w:val="24"/>
        </w:rPr>
        <w:t xml:space="preserve">diecinueve </w:t>
      </w:r>
      <w:r w:rsidR="0026307D" w:rsidRPr="00F16911">
        <w:rPr>
          <w:rFonts w:ascii="Palatino Linotype" w:hAnsi="Palatino Linotype"/>
          <w:sz w:val="24"/>
          <w:szCs w:val="24"/>
        </w:rPr>
        <w:t>de marzo de dos mil diecinueve, se notificó a las partes el Acuerdo de Cierre de Instrucción en los siguientes términos:</w:t>
      </w:r>
      <w:r w:rsidR="0026307D" w:rsidRPr="00F16911">
        <w:rPr>
          <w:rFonts w:ascii="Palatino Linotype" w:hAnsi="Palatino Linotype"/>
        </w:rPr>
        <w:t xml:space="preserve"> </w:t>
      </w:r>
    </w:p>
    <w:p w:rsidR="0026307D" w:rsidRPr="00F16911" w:rsidRDefault="00C04BA4" w:rsidP="00965F6F">
      <w:pPr>
        <w:spacing w:after="0" w:line="360" w:lineRule="auto"/>
        <w:jc w:val="center"/>
        <w:rPr>
          <w:rFonts w:ascii="Palatino Linotype" w:eastAsia="Arial Unicode MS" w:hAnsi="Palatino Linotype" w:cs="Arial"/>
          <w:b/>
          <w:sz w:val="28"/>
          <w:szCs w:val="28"/>
          <w:lang w:val="es-MX"/>
        </w:rPr>
      </w:pPr>
      <w:r w:rsidRPr="00F16911">
        <w:rPr>
          <w:rFonts w:ascii="Palatino Linotype" w:eastAsia="Arial Unicode MS" w:hAnsi="Palatino Linotype" w:cs="Arial"/>
          <w:b/>
          <w:noProof/>
          <w:sz w:val="28"/>
          <w:szCs w:val="28"/>
          <w:lang w:val="es-MX" w:eastAsia="es-MX"/>
        </w:rPr>
        <w:drawing>
          <wp:inline distT="0" distB="0" distL="0" distR="0">
            <wp:extent cx="4356409" cy="3419061"/>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4">
                      <a:extLst>
                        <a:ext uri="{28A0092B-C50C-407E-A947-70E740481C1C}">
                          <a14:useLocalDpi xmlns:a14="http://schemas.microsoft.com/office/drawing/2010/main" val="0"/>
                        </a:ext>
                      </a:extLst>
                    </a:blip>
                    <a:stretch>
                      <a:fillRect/>
                    </a:stretch>
                  </pic:blipFill>
                  <pic:spPr>
                    <a:xfrm>
                      <a:off x="0" y="0"/>
                      <a:ext cx="4388902" cy="3444563"/>
                    </a:xfrm>
                    <a:prstGeom prst="rect">
                      <a:avLst/>
                    </a:prstGeom>
                  </pic:spPr>
                </pic:pic>
              </a:graphicData>
            </a:graphic>
          </wp:inline>
        </w:drawing>
      </w:r>
    </w:p>
    <w:p w:rsidR="00735505" w:rsidRPr="00F16911" w:rsidRDefault="00D3308E" w:rsidP="00965F6F">
      <w:pPr>
        <w:spacing w:after="0" w:line="360" w:lineRule="auto"/>
        <w:ind w:right="50"/>
        <w:jc w:val="both"/>
        <w:rPr>
          <w:rFonts w:ascii="Palatino Linotype" w:hAnsi="Palatino Linotype" w:cs="Arial"/>
          <w:sz w:val="24"/>
          <w:szCs w:val="24"/>
        </w:rPr>
      </w:pPr>
      <w:r w:rsidRPr="00F16911">
        <w:rPr>
          <w:rFonts w:ascii="Palatino Linotype" w:hAnsi="Palatino Linotype" w:cs="Arial"/>
          <w:b/>
          <w:sz w:val="28"/>
        </w:rPr>
        <w:lastRenderedPageBreak/>
        <w:t>X</w:t>
      </w:r>
      <w:r w:rsidR="004D3F2D" w:rsidRPr="00F16911">
        <w:rPr>
          <w:rFonts w:ascii="Palatino Linotype" w:hAnsi="Palatino Linotype" w:cs="Arial"/>
          <w:b/>
          <w:sz w:val="28"/>
        </w:rPr>
        <w:t>.</w:t>
      </w:r>
      <w:r w:rsidR="004D3F2D" w:rsidRPr="00F16911">
        <w:rPr>
          <w:rFonts w:ascii="Palatino Linotype" w:hAnsi="Palatino Linotype" w:cs="Arial"/>
          <w:b/>
        </w:rPr>
        <w:t xml:space="preserve"> </w:t>
      </w:r>
      <w:r w:rsidR="004D3F2D" w:rsidRPr="00F16911">
        <w:rPr>
          <w:rFonts w:ascii="Palatino Linotype" w:hAnsi="Palatino Linotype" w:cs="Arial"/>
          <w:sz w:val="24"/>
          <w:szCs w:val="24"/>
        </w:rPr>
        <w:t>Con fundamento en el artículo 185</w:t>
      </w:r>
      <w:r w:rsidR="00A323F5" w:rsidRPr="00F16911">
        <w:rPr>
          <w:rFonts w:ascii="Palatino Linotype" w:hAnsi="Palatino Linotype" w:cs="Arial"/>
          <w:sz w:val="24"/>
          <w:szCs w:val="24"/>
        </w:rPr>
        <w:t>,</w:t>
      </w:r>
      <w:r w:rsidR="004D3F2D" w:rsidRPr="00F16911">
        <w:rPr>
          <w:rFonts w:ascii="Palatino Linotype" w:hAnsi="Palatino Linotype" w:cs="Arial"/>
          <w:sz w:val="24"/>
          <w:szCs w:val="24"/>
        </w:rPr>
        <w:t xml:space="preserve"> fracción VIII de la Ley de Transparencia y Acceso a la Información Pública del Estado de México y Municipios, se remitió el expediente a efecto de que la Comisionada </w:t>
      </w:r>
      <w:r w:rsidR="004D3F2D" w:rsidRPr="00F16911">
        <w:rPr>
          <w:rFonts w:ascii="Palatino Linotype" w:hAnsi="Palatino Linotype" w:cs="Arial"/>
          <w:b/>
          <w:sz w:val="24"/>
          <w:szCs w:val="24"/>
        </w:rPr>
        <w:t>EVA ABAID YAPUR</w:t>
      </w:r>
      <w:r w:rsidR="004D3F2D" w:rsidRPr="00F16911">
        <w:rPr>
          <w:rFonts w:ascii="Palatino Linotype" w:hAnsi="Palatino Linotype" w:cs="Arial"/>
          <w:sz w:val="24"/>
          <w:szCs w:val="24"/>
        </w:rPr>
        <w:t xml:space="preserve"> formule y presente al Pleno el proyecto de resolución correspondiente;</w:t>
      </w:r>
    </w:p>
    <w:p w:rsidR="00A94122" w:rsidRPr="00F16911" w:rsidRDefault="00A94122" w:rsidP="00965F6F">
      <w:pPr>
        <w:spacing w:after="0" w:line="360" w:lineRule="auto"/>
        <w:ind w:right="50"/>
        <w:jc w:val="both"/>
        <w:rPr>
          <w:rFonts w:ascii="Palatino Linotype" w:hAnsi="Palatino Linotype" w:cs="Arial"/>
          <w:sz w:val="24"/>
          <w:szCs w:val="24"/>
        </w:rPr>
      </w:pPr>
    </w:p>
    <w:p w:rsidR="00A94122" w:rsidRPr="00F16911" w:rsidRDefault="00A94122" w:rsidP="00A94122">
      <w:pPr>
        <w:spacing w:after="0" w:line="360" w:lineRule="auto"/>
        <w:ind w:right="50"/>
        <w:jc w:val="both"/>
        <w:rPr>
          <w:rFonts w:ascii="Palatino Linotype" w:hAnsi="Palatino Linotype" w:cs="Arial"/>
          <w:sz w:val="24"/>
          <w:szCs w:val="24"/>
        </w:rPr>
      </w:pPr>
      <w:r w:rsidRPr="00F16911">
        <w:rPr>
          <w:rFonts w:ascii="Palatino Linotype" w:hAnsi="Palatino Linotype" w:cs="Arial"/>
          <w:b/>
          <w:sz w:val="28"/>
        </w:rPr>
        <w:t xml:space="preserve">X. </w:t>
      </w:r>
      <w:r w:rsidRPr="00F16911">
        <w:rPr>
          <w:rFonts w:ascii="Palatino Linotype" w:hAnsi="Palatino Linotype" w:cs="Arial"/>
          <w:sz w:val="24"/>
          <w:szCs w:val="24"/>
        </w:rPr>
        <w:t>El veintitrés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7401A" w:rsidRPr="00F16911" w:rsidRDefault="0027401A" w:rsidP="00965F6F">
      <w:pPr>
        <w:spacing w:after="0" w:line="240" w:lineRule="auto"/>
        <w:ind w:right="50"/>
        <w:jc w:val="both"/>
        <w:rPr>
          <w:rFonts w:ascii="Palatino Linotype" w:hAnsi="Palatino Linotype" w:cs="Arial"/>
          <w:sz w:val="24"/>
          <w:szCs w:val="24"/>
        </w:rPr>
      </w:pPr>
    </w:p>
    <w:p w:rsidR="00D06012" w:rsidRPr="00F16911" w:rsidRDefault="00D06012" w:rsidP="00965F6F">
      <w:pPr>
        <w:spacing w:after="0" w:line="240" w:lineRule="auto"/>
        <w:jc w:val="center"/>
        <w:rPr>
          <w:rFonts w:ascii="Palatino Linotype" w:hAnsi="Palatino Linotype" w:cs="Arial"/>
          <w:b/>
          <w:bCs/>
          <w:spacing w:val="60"/>
          <w:sz w:val="28"/>
        </w:rPr>
      </w:pPr>
      <w:r w:rsidRPr="00F16911">
        <w:rPr>
          <w:rFonts w:ascii="Palatino Linotype" w:hAnsi="Palatino Linotype" w:cs="Arial"/>
          <w:b/>
          <w:bCs/>
          <w:spacing w:val="60"/>
          <w:sz w:val="28"/>
        </w:rPr>
        <w:t>CONSIDERANDO</w:t>
      </w:r>
    </w:p>
    <w:p w:rsidR="00DA6B7B" w:rsidRPr="00F16911" w:rsidRDefault="00DA6B7B" w:rsidP="00965F6F">
      <w:pPr>
        <w:spacing w:after="0" w:line="240" w:lineRule="auto"/>
        <w:ind w:right="50"/>
        <w:jc w:val="both"/>
        <w:rPr>
          <w:rFonts w:ascii="Palatino Linotype" w:hAnsi="Palatino Linotype"/>
          <w:b/>
          <w:sz w:val="28"/>
          <w:szCs w:val="28"/>
        </w:rPr>
      </w:pPr>
    </w:p>
    <w:p w:rsidR="00931CB0" w:rsidRPr="00F16911" w:rsidRDefault="00931CB0" w:rsidP="00965F6F">
      <w:pPr>
        <w:spacing w:after="0" w:line="360" w:lineRule="auto"/>
        <w:ind w:right="50"/>
        <w:jc w:val="both"/>
        <w:rPr>
          <w:rFonts w:ascii="Palatino Linotype" w:hAnsi="Palatino Linotype" w:cs="Arial"/>
          <w:b/>
          <w:sz w:val="24"/>
          <w:szCs w:val="24"/>
        </w:rPr>
      </w:pPr>
      <w:r w:rsidRPr="00F16911">
        <w:rPr>
          <w:rFonts w:ascii="Palatino Linotype" w:hAnsi="Palatino Linotype"/>
          <w:b/>
          <w:sz w:val="28"/>
          <w:szCs w:val="28"/>
        </w:rPr>
        <w:t>PRIMERO</w:t>
      </w:r>
      <w:r w:rsidRPr="00F16911">
        <w:rPr>
          <w:rFonts w:ascii="Palatino Linotype" w:hAnsi="Palatino Linotype"/>
          <w:b/>
        </w:rPr>
        <w:t>.</w:t>
      </w:r>
      <w:r w:rsidRPr="00F16911">
        <w:rPr>
          <w:rFonts w:ascii="Palatino Linotype" w:hAnsi="Palatino Linotype"/>
        </w:rPr>
        <w:t xml:space="preserve"> </w:t>
      </w:r>
      <w:r w:rsidRPr="00F16911">
        <w:rPr>
          <w:rFonts w:ascii="Palatino Linotype" w:hAnsi="Palatino Linotype"/>
          <w:b/>
          <w:sz w:val="24"/>
          <w:szCs w:val="24"/>
        </w:rPr>
        <w:t>Competencia</w:t>
      </w:r>
      <w:r w:rsidRPr="00F16911">
        <w:rPr>
          <w:rFonts w:ascii="Palatino Linotype" w:hAnsi="Palatino Linotype"/>
          <w:sz w:val="24"/>
          <w:szCs w:val="24"/>
        </w:rPr>
        <w:t>.</w:t>
      </w:r>
      <w:r w:rsidRPr="00F16911">
        <w:rPr>
          <w:rFonts w:ascii="Palatino Linotype" w:hAnsi="Palatino Linotype"/>
          <w:b/>
          <w:sz w:val="24"/>
          <w:szCs w:val="24"/>
        </w:rPr>
        <w:t xml:space="preserve"> </w:t>
      </w:r>
      <w:r w:rsidRPr="00F16911">
        <w:rPr>
          <w:rFonts w:ascii="Palatino Linotype" w:hAnsi="Palatino Linotype"/>
          <w:sz w:val="24"/>
          <w:szCs w:val="24"/>
        </w:rPr>
        <w:t xml:space="preserve">Este Instituto de </w:t>
      </w:r>
      <w:r w:rsidRPr="00F16911">
        <w:rPr>
          <w:rFonts w:ascii="Palatino Linotype" w:hAnsi="Palatino Linotype" w:cs="Arial"/>
          <w:sz w:val="24"/>
          <w:szCs w:val="24"/>
        </w:rPr>
        <w:t>Transparencia</w:t>
      </w:r>
      <w:r w:rsidRPr="00F16911">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F16911">
        <w:rPr>
          <w:rFonts w:ascii="Palatino Linotype" w:hAnsi="Palatino Linotype"/>
          <w:sz w:val="24"/>
          <w:szCs w:val="24"/>
        </w:rPr>
        <w:t>,</w:t>
      </w:r>
      <w:r w:rsidRPr="00F16911">
        <w:rPr>
          <w:rFonts w:ascii="Palatino Linotype" w:hAnsi="Palatino Linotype"/>
          <w:sz w:val="24"/>
          <w:szCs w:val="24"/>
        </w:rPr>
        <w:t xml:space="preserve"> fracción II, 13, 29, 36</w:t>
      </w:r>
      <w:r w:rsidR="002034FE" w:rsidRPr="00F16911">
        <w:rPr>
          <w:rFonts w:ascii="Palatino Linotype" w:hAnsi="Palatino Linotype"/>
          <w:sz w:val="24"/>
          <w:szCs w:val="24"/>
        </w:rPr>
        <w:t>,</w:t>
      </w:r>
      <w:r w:rsidRPr="00F16911">
        <w:rPr>
          <w:rFonts w:ascii="Palatino Linotype" w:hAnsi="Palatino Linotype"/>
          <w:sz w:val="24"/>
          <w:szCs w:val="24"/>
        </w:rPr>
        <w:t xml:space="preserve"> fracciones I y II, 176, 178, 179, 181</w:t>
      </w:r>
      <w:r w:rsidR="002034FE" w:rsidRPr="00F16911">
        <w:rPr>
          <w:rFonts w:ascii="Palatino Linotype" w:hAnsi="Palatino Linotype"/>
          <w:sz w:val="24"/>
          <w:szCs w:val="24"/>
        </w:rPr>
        <w:t>,</w:t>
      </w:r>
      <w:r w:rsidRPr="00F16911">
        <w:rPr>
          <w:rFonts w:ascii="Palatino Linotype" w:hAnsi="Palatino Linotype"/>
          <w:sz w:val="24"/>
          <w:szCs w:val="24"/>
        </w:rPr>
        <w:t xml:space="preserve"> párrafo tercero y 185 de la Ley de Transparencia y Acceso a la Información Pública del Estado de México y Municipios</w:t>
      </w:r>
      <w:r w:rsidRPr="00F16911">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F16911">
        <w:rPr>
          <w:rFonts w:ascii="Palatino Linotype" w:hAnsi="Palatino Linotype" w:cs="Arial"/>
          <w:sz w:val="24"/>
          <w:szCs w:val="24"/>
        </w:rPr>
        <w:lastRenderedPageBreak/>
        <w:t>Municipios; toda vez</w:t>
      </w:r>
      <w:r w:rsidR="00735505" w:rsidRPr="00F16911">
        <w:rPr>
          <w:rFonts w:ascii="Palatino Linotype" w:hAnsi="Palatino Linotype" w:cs="Arial"/>
          <w:sz w:val="24"/>
          <w:szCs w:val="24"/>
        </w:rPr>
        <w:t>,</w:t>
      </w:r>
      <w:r w:rsidRPr="00F16911">
        <w:rPr>
          <w:rFonts w:ascii="Palatino Linotype" w:hAnsi="Palatino Linotype" w:cs="Arial"/>
          <w:sz w:val="24"/>
          <w:szCs w:val="24"/>
        </w:rPr>
        <w:t xml:space="preserve"> que se trata de un recurso de revisión interpuesto por un Ciudadan</w:t>
      </w:r>
      <w:r w:rsidR="00D3308E" w:rsidRPr="00F16911">
        <w:rPr>
          <w:rFonts w:ascii="Palatino Linotype" w:hAnsi="Palatino Linotype" w:cs="Arial"/>
          <w:sz w:val="24"/>
          <w:szCs w:val="24"/>
        </w:rPr>
        <w:t>o</w:t>
      </w:r>
      <w:r w:rsidRPr="00F16911">
        <w:rPr>
          <w:rFonts w:ascii="Palatino Linotype" w:hAnsi="Palatino Linotype" w:cs="Arial"/>
          <w:sz w:val="24"/>
          <w:szCs w:val="24"/>
        </w:rPr>
        <w:t xml:space="preserve"> en términos de la Ley de la materia.</w:t>
      </w:r>
    </w:p>
    <w:p w:rsidR="00D06012" w:rsidRPr="00F16911" w:rsidRDefault="00D06012" w:rsidP="00965F6F">
      <w:pPr>
        <w:spacing w:after="0" w:line="360" w:lineRule="auto"/>
        <w:jc w:val="both"/>
        <w:rPr>
          <w:rFonts w:ascii="Palatino Linotype" w:hAnsi="Palatino Linotype" w:cs="Arial"/>
          <w:b/>
        </w:rPr>
      </w:pPr>
    </w:p>
    <w:p w:rsidR="00336356" w:rsidRPr="00F16911" w:rsidRDefault="00336356" w:rsidP="00965F6F">
      <w:pPr>
        <w:spacing w:after="0" w:line="360" w:lineRule="auto"/>
        <w:jc w:val="both"/>
        <w:rPr>
          <w:rFonts w:ascii="Palatino Linotype" w:hAnsi="Palatino Linotype" w:cs="Arial"/>
          <w:b/>
          <w:snapToGrid w:val="0"/>
          <w:sz w:val="24"/>
          <w:szCs w:val="24"/>
        </w:rPr>
      </w:pPr>
      <w:r w:rsidRPr="00F16911">
        <w:rPr>
          <w:rFonts w:ascii="Palatino Linotype" w:hAnsi="Palatino Linotype" w:cs="Arial"/>
          <w:b/>
          <w:sz w:val="28"/>
        </w:rPr>
        <w:t>SEGUNDO</w:t>
      </w:r>
      <w:r w:rsidRPr="00F16911">
        <w:rPr>
          <w:rFonts w:ascii="Palatino Linotype" w:hAnsi="Palatino Linotype" w:cs="Arial"/>
          <w:b/>
          <w:lang w:val="es-MX"/>
        </w:rPr>
        <w:t xml:space="preserve">. </w:t>
      </w:r>
      <w:r w:rsidRPr="00F16911">
        <w:rPr>
          <w:rFonts w:ascii="Palatino Linotype" w:hAnsi="Palatino Linotype" w:cs="Arial"/>
          <w:b/>
          <w:sz w:val="24"/>
          <w:szCs w:val="24"/>
        </w:rPr>
        <w:t xml:space="preserve">Interés. </w:t>
      </w:r>
      <w:r w:rsidR="00C73964" w:rsidRPr="00F16911">
        <w:rPr>
          <w:rFonts w:ascii="Palatino Linotype" w:hAnsi="Palatino Linotype" w:cs="Arial"/>
          <w:bCs/>
          <w:sz w:val="24"/>
          <w:szCs w:val="24"/>
        </w:rPr>
        <w:t>El r</w:t>
      </w:r>
      <w:r w:rsidRPr="00F16911">
        <w:rPr>
          <w:rFonts w:ascii="Palatino Linotype" w:hAnsi="Palatino Linotype" w:cs="Arial"/>
          <w:bCs/>
          <w:sz w:val="24"/>
          <w:szCs w:val="24"/>
        </w:rPr>
        <w:t xml:space="preserve">ecurso de </w:t>
      </w:r>
      <w:r w:rsidR="00C73964" w:rsidRPr="00F16911">
        <w:rPr>
          <w:rFonts w:ascii="Palatino Linotype" w:hAnsi="Palatino Linotype" w:cs="Arial"/>
          <w:bCs/>
          <w:sz w:val="24"/>
          <w:szCs w:val="24"/>
        </w:rPr>
        <w:t>r</w:t>
      </w:r>
      <w:r w:rsidRPr="00F16911">
        <w:rPr>
          <w:rFonts w:ascii="Palatino Linotype" w:hAnsi="Palatino Linotype" w:cs="Arial"/>
          <w:bCs/>
          <w:sz w:val="24"/>
          <w:szCs w:val="24"/>
        </w:rPr>
        <w:t xml:space="preserve">evisión fue interpuesto por parte legítima, en atención a que se presentó por </w:t>
      </w:r>
      <w:r w:rsidR="00D3308E" w:rsidRPr="00F16911">
        <w:rPr>
          <w:rFonts w:ascii="Palatino Linotype" w:hAnsi="Palatino Linotype" w:cs="Arial"/>
          <w:b/>
          <w:bCs/>
          <w:sz w:val="24"/>
          <w:szCs w:val="24"/>
        </w:rPr>
        <w:t>EL</w:t>
      </w:r>
      <w:r w:rsidRPr="00F16911">
        <w:rPr>
          <w:rFonts w:ascii="Palatino Linotype" w:hAnsi="Palatino Linotype" w:cs="Arial"/>
          <w:b/>
          <w:bCs/>
          <w:sz w:val="24"/>
          <w:szCs w:val="24"/>
        </w:rPr>
        <w:t xml:space="preserve"> RECURRENTE,</w:t>
      </w:r>
      <w:r w:rsidRPr="00F16911">
        <w:rPr>
          <w:rFonts w:ascii="Palatino Linotype" w:hAnsi="Palatino Linotype" w:cs="Arial"/>
          <w:bCs/>
          <w:sz w:val="24"/>
          <w:szCs w:val="24"/>
        </w:rPr>
        <w:t xml:space="preserve"> quien es la misma persona que formuló la solicitud de acceso a la información pública al </w:t>
      </w:r>
      <w:r w:rsidRPr="00F16911">
        <w:rPr>
          <w:rFonts w:ascii="Palatino Linotype" w:hAnsi="Palatino Linotype" w:cs="Arial"/>
          <w:b/>
          <w:bCs/>
          <w:sz w:val="24"/>
          <w:szCs w:val="24"/>
        </w:rPr>
        <w:t>SUJETO OBLIGADO.</w:t>
      </w:r>
    </w:p>
    <w:p w:rsidR="00336356" w:rsidRPr="00F16911" w:rsidRDefault="00336356" w:rsidP="00965F6F">
      <w:pPr>
        <w:spacing w:after="0" w:line="360" w:lineRule="auto"/>
        <w:jc w:val="both"/>
        <w:rPr>
          <w:rFonts w:ascii="Palatino Linotype" w:hAnsi="Palatino Linotype" w:cs="Arial"/>
          <w:b/>
          <w:szCs w:val="28"/>
        </w:rPr>
      </w:pPr>
    </w:p>
    <w:p w:rsidR="00956A3E" w:rsidRPr="00F16911" w:rsidRDefault="00336356" w:rsidP="00965F6F">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F16911">
        <w:rPr>
          <w:rFonts w:ascii="Palatino Linotype" w:hAnsi="Palatino Linotype" w:cs="Arial"/>
          <w:b/>
          <w:sz w:val="28"/>
          <w:szCs w:val="28"/>
        </w:rPr>
        <w:t>TERCERO</w:t>
      </w:r>
      <w:r w:rsidR="0026575F" w:rsidRPr="00F16911">
        <w:rPr>
          <w:rFonts w:ascii="Palatino Linotype" w:hAnsi="Palatino Linotype" w:cs="Arial"/>
          <w:b/>
          <w:sz w:val="28"/>
          <w:szCs w:val="28"/>
        </w:rPr>
        <w:t xml:space="preserve">. </w:t>
      </w:r>
      <w:r w:rsidR="00956A3E" w:rsidRPr="00F16911">
        <w:rPr>
          <w:rFonts w:ascii="Palatino Linotype" w:eastAsia="Times New Roman" w:hAnsi="Palatino Linotype" w:cs="Arial"/>
          <w:b/>
          <w:sz w:val="24"/>
          <w:szCs w:val="24"/>
          <w:lang w:val="es-ES"/>
        </w:rPr>
        <w:t xml:space="preserve">Oportunidad. </w:t>
      </w:r>
      <w:r w:rsidR="00956A3E" w:rsidRPr="00F16911">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F16911" w:rsidRDefault="00956A3E" w:rsidP="00965F6F">
      <w:pPr>
        <w:spacing w:after="0" w:line="240" w:lineRule="auto"/>
        <w:jc w:val="both"/>
        <w:rPr>
          <w:rFonts w:ascii="Palatino Linotype" w:eastAsia="Times New Roman" w:hAnsi="Palatino Linotype" w:cs="Arial"/>
          <w:color w:val="000000"/>
          <w:sz w:val="24"/>
          <w:szCs w:val="24"/>
          <w:lang w:val="es-ES"/>
        </w:rPr>
      </w:pPr>
    </w:p>
    <w:p w:rsidR="00956A3E" w:rsidRPr="00F16911" w:rsidRDefault="00956A3E" w:rsidP="00965F6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b/>
          <w:i/>
          <w:color w:val="000000"/>
          <w:sz w:val="22"/>
          <w:szCs w:val="22"/>
          <w:lang w:val="es-ES"/>
        </w:rPr>
        <w:t>“Artículo 163.</w:t>
      </w:r>
      <w:r w:rsidRPr="00F16911">
        <w:rPr>
          <w:rFonts w:ascii="Palatino Linotype" w:eastAsia="Times New Roman" w:hAnsi="Palatino Linotype" w:cs="Arial"/>
          <w:i/>
          <w:color w:val="000000"/>
          <w:sz w:val="22"/>
          <w:szCs w:val="22"/>
          <w:lang w:val="es-ES"/>
        </w:rPr>
        <w:t xml:space="preserve"> La Unidad </w:t>
      </w:r>
      <w:r w:rsidRPr="00F16911">
        <w:rPr>
          <w:rFonts w:ascii="Palatino Linotype" w:eastAsia="Times New Roman" w:hAnsi="Palatino Linotype" w:cs="Arial"/>
          <w:i/>
          <w:sz w:val="22"/>
          <w:szCs w:val="22"/>
          <w:lang w:val="es-ES"/>
        </w:rPr>
        <w:t>de</w:t>
      </w:r>
      <w:r w:rsidRPr="00F16911">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F16911">
        <w:rPr>
          <w:rFonts w:ascii="Palatino Linotype" w:eastAsia="Times New Roman" w:hAnsi="Palatino Linotype" w:cs="Arial"/>
          <w:i/>
          <w:sz w:val="22"/>
          <w:szCs w:val="22"/>
          <w:lang w:val="es-ES"/>
        </w:rPr>
        <w:t>menor</w:t>
      </w:r>
      <w:r w:rsidRPr="00F16911">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CD506B" w:rsidRPr="00F16911" w:rsidRDefault="00CD506B" w:rsidP="00965F6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956A3E" w:rsidRPr="00F16911" w:rsidRDefault="00956A3E" w:rsidP="00965F6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F16911">
        <w:rPr>
          <w:rFonts w:ascii="Palatino Linotype" w:eastAsia="Times New Roman" w:hAnsi="Palatino Linotype" w:cs="Arial"/>
          <w:i/>
          <w:sz w:val="22"/>
          <w:szCs w:val="22"/>
          <w:lang w:val="es-ES"/>
        </w:rPr>
        <w:t>cuando</w:t>
      </w:r>
      <w:r w:rsidRPr="00F16911">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F16911" w:rsidRDefault="00956A3E" w:rsidP="00965F6F">
      <w:pPr>
        <w:spacing w:after="0" w:line="240" w:lineRule="auto"/>
        <w:ind w:left="851" w:right="901"/>
        <w:jc w:val="both"/>
        <w:rPr>
          <w:rFonts w:ascii="Palatino Linotype" w:eastAsia="Times New Roman" w:hAnsi="Palatino Linotype" w:cs="Arial"/>
          <w:i/>
          <w:color w:val="000000"/>
          <w:sz w:val="24"/>
          <w:szCs w:val="22"/>
          <w:lang w:val="es-ES"/>
        </w:rPr>
      </w:pPr>
    </w:p>
    <w:p w:rsidR="00956A3E" w:rsidRPr="00F16911" w:rsidRDefault="00956A3E" w:rsidP="00965F6F">
      <w:pPr>
        <w:spacing w:after="0" w:line="360" w:lineRule="auto"/>
        <w:jc w:val="both"/>
        <w:rPr>
          <w:rFonts w:ascii="Palatino Linotype" w:eastAsia="Times New Roman" w:hAnsi="Palatino Linotype" w:cs="Arial"/>
          <w:color w:val="000000"/>
          <w:sz w:val="24"/>
          <w:szCs w:val="24"/>
          <w:lang w:val="es-ES"/>
        </w:rPr>
      </w:pPr>
      <w:r w:rsidRPr="00F16911">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F16911">
        <w:rPr>
          <w:rFonts w:ascii="Palatino Linotype" w:eastAsia="Times New Roman" w:hAnsi="Palatino Linotype" w:cs="Arial"/>
          <w:color w:val="000000"/>
          <w:sz w:val="24"/>
          <w:szCs w:val="24"/>
          <w:lang w:val="es-ES"/>
        </w:rPr>
        <w:lastRenderedPageBreak/>
        <w:t xml:space="preserve">negada; por lo que al solicitante le asiste el derecho para poder presentar el recurso de revisión correspondiente.  </w:t>
      </w:r>
    </w:p>
    <w:p w:rsidR="00956A3E" w:rsidRPr="00F16911" w:rsidRDefault="00956A3E" w:rsidP="00965F6F">
      <w:pPr>
        <w:spacing w:after="0" w:line="360" w:lineRule="auto"/>
        <w:jc w:val="both"/>
        <w:rPr>
          <w:rFonts w:ascii="Palatino Linotype" w:eastAsia="Times New Roman" w:hAnsi="Palatino Linotype" w:cs="Arial"/>
          <w:color w:val="000000"/>
          <w:sz w:val="24"/>
          <w:szCs w:val="24"/>
          <w:lang w:val="es-ES"/>
        </w:rPr>
      </w:pPr>
    </w:p>
    <w:p w:rsidR="00956A3E" w:rsidRPr="00F16911" w:rsidRDefault="00956A3E" w:rsidP="00965F6F">
      <w:pPr>
        <w:spacing w:after="0" w:line="360" w:lineRule="auto"/>
        <w:jc w:val="both"/>
        <w:rPr>
          <w:rFonts w:ascii="Palatino Linotype" w:eastAsia="Times New Roman" w:hAnsi="Palatino Linotype" w:cs="Arial"/>
          <w:color w:val="000000"/>
          <w:sz w:val="24"/>
          <w:szCs w:val="24"/>
          <w:lang w:val="es-ES"/>
        </w:rPr>
      </w:pPr>
      <w:r w:rsidRPr="00F16911">
        <w:rPr>
          <w:rFonts w:ascii="Palatino Linotype" w:eastAsia="Times New Roman" w:hAnsi="Palatino Linotype" w:cs="Arial"/>
          <w:color w:val="000000"/>
          <w:sz w:val="24"/>
          <w:szCs w:val="24"/>
          <w:lang w:val="es-ES"/>
        </w:rPr>
        <w:t xml:space="preserve">Derivado de lo anterior, se constituye la figura jurídica de la </w:t>
      </w:r>
      <w:r w:rsidRPr="00F16911">
        <w:rPr>
          <w:rFonts w:ascii="Palatino Linotype" w:eastAsia="Times New Roman" w:hAnsi="Palatino Linotype" w:cs="Arial"/>
          <w:b/>
          <w:color w:val="000000"/>
          <w:sz w:val="24"/>
          <w:szCs w:val="24"/>
          <w:lang w:val="es-ES"/>
        </w:rPr>
        <w:t>NEGATIVA FICTA</w:t>
      </w:r>
      <w:r w:rsidRPr="00F16911">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F16911" w:rsidRDefault="00956A3E" w:rsidP="00965F6F">
      <w:pPr>
        <w:spacing w:after="0" w:line="360" w:lineRule="auto"/>
        <w:jc w:val="both"/>
        <w:rPr>
          <w:rFonts w:ascii="Palatino Linotype" w:eastAsia="Times New Roman" w:hAnsi="Palatino Linotype" w:cs="Arial"/>
          <w:color w:val="000000"/>
          <w:sz w:val="24"/>
          <w:szCs w:val="24"/>
          <w:lang w:val="es-ES"/>
        </w:rPr>
      </w:pPr>
    </w:p>
    <w:p w:rsidR="00956A3E" w:rsidRPr="00F16911" w:rsidRDefault="00956A3E" w:rsidP="00965F6F">
      <w:pPr>
        <w:spacing w:after="0" w:line="360" w:lineRule="auto"/>
        <w:jc w:val="both"/>
        <w:rPr>
          <w:rFonts w:ascii="Palatino Linotype" w:eastAsia="Times New Roman" w:hAnsi="Palatino Linotype" w:cs="Arial"/>
          <w:color w:val="000000"/>
          <w:sz w:val="24"/>
          <w:szCs w:val="24"/>
          <w:lang w:val="es-ES"/>
        </w:rPr>
      </w:pPr>
      <w:r w:rsidRPr="00F16911">
        <w:rPr>
          <w:rFonts w:ascii="Palatino Linotype" w:eastAsia="Times New Roman" w:hAnsi="Palatino Linotype" w:cs="Arial"/>
          <w:color w:val="000000"/>
          <w:sz w:val="24"/>
          <w:szCs w:val="24"/>
          <w:lang w:val="es-ES"/>
        </w:rPr>
        <w:t>Por su parte</w:t>
      </w:r>
      <w:r w:rsidR="006F4493" w:rsidRPr="00F16911">
        <w:rPr>
          <w:rFonts w:ascii="Palatino Linotype" w:eastAsia="Times New Roman" w:hAnsi="Palatino Linotype" w:cs="Arial"/>
          <w:color w:val="000000"/>
          <w:sz w:val="24"/>
          <w:szCs w:val="24"/>
          <w:lang w:val="es-ES"/>
        </w:rPr>
        <w:t>,</w:t>
      </w:r>
      <w:r w:rsidRPr="00F16911">
        <w:rPr>
          <w:rFonts w:ascii="Palatino Linotype" w:eastAsia="Times New Roman" w:hAnsi="Palatino Linotype" w:cs="Arial"/>
          <w:color w:val="000000"/>
          <w:sz w:val="24"/>
          <w:szCs w:val="24"/>
          <w:lang w:val="es-ES"/>
        </w:rPr>
        <w:t xml:space="preserve"> el artículo 178 de la Ley de Transparencia y Acceso a la Información Pública del Estado de México y Municipios, establece:</w:t>
      </w:r>
    </w:p>
    <w:p w:rsidR="00956A3E" w:rsidRPr="00F16911" w:rsidRDefault="00956A3E" w:rsidP="00965F6F">
      <w:pPr>
        <w:spacing w:after="0" w:line="240" w:lineRule="auto"/>
        <w:jc w:val="both"/>
        <w:rPr>
          <w:rFonts w:ascii="Palatino Linotype" w:eastAsia="Times New Roman" w:hAnsi="Palatino Linotype" w:cs="Arial"/>
          <w:color w:val="000000"/>
          <w:sz w:val="24"/>
          <w:szCs w:val="24"/>
          <w:lang w:val="es-ES"/>
        </w:rPr>
      </w:pPr>
    </w:p>
    <w:p w:rsidR="00956A3E" w:rsidRPr="00F16911" w:rsidRDefault="00956A3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b/>
          <w:i/>
          <w:color w:val="000000"/>
          <w:sz w:val="22"/>
          <w:szCs w:val="22"/>
          <w:lang w:val="es-ES"/>
        </w:rPr>
        <w:t xml:space="preserve">“Artículo 178. </w:t>
      </w:r>
      <w:r w:rsidRPr="00F16911">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D506B" w:rsidRPr="00F16911" w:rsidRDefault="00CD506B" w:rsidP="00965F6F">
      <w:pPr>
        <w:spacing w:after="0" w:line="240" w:lineRule="auto"/>
        <w:ind w:left="851" w:right="901"/>
        <w:jc w:val="both"/>
        <w:rPr>
          <w:rFonts w:ascii="Palatino Linotype" w:eastAsia="Times New Roman" w:hAnsi="Palatino Linotype" w:cs="Arial"/>
          <w:i/>
          <w:color w:val="000000"/>
          <w:sz w:val="22"/>
          <w:szCs w:val="22"/>
          <w:lang w:val="es-ES"/>
        </w:rPr>
      </w:pPr>
    </w:p>
    <w:p w:rsidR="00956A3E" w:rsidRPr="00F16911" w:rsidRDefault="00956A3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F16911">
        <w:rPr>
          <w:rFonts w:ascii="Palatino Linotype" w:eastAsia="Times New Roman" w:hAnsi="Palatino Linotype" w:cs="Arial"/>
          <w:i/>
          <w:color w:val="000000"/>
          <w:sz w:val="22"/>
          <w:szCs w:val="22"/>
          <w:lang w:val="es-ES"/>
        </w:rPr>
        <w:t>, acompañado con el documento que pruebe la fecha en que presentó la solicitud.</w:t>
      </w:r>
    </w:p>
    <w:p w:rsidR="00CD506B" w:rsidRPr="00F16911" w:rsidRDefault="00CD506B" w:rsidP="00965F6F">
      <w:pPr>
        <w:spacing w:after="0" w:line="240" w:lineRule="auto"/>
        <w:ind w:left="851" w:right="901"/>
        <w:jc w:val="both"/>
        <w:rPr>
          <w:rFonts w:ascii="Palatino Linotype" w:eastAsia="Times New Roman" w:hAnsi="Palatino Linotype" w:cs="Arial"/>
          <w:i/>
          <w:color w:val="000000"/>
          <w:sz w:val="22"/>
          <w:szCs w:val="22"/>
          <w:lang w:val="es-ES"/>
        </w:rPr>
      </w:pPr>
    </w:p>
    <w:p w:rsidR="00956A3E" w:rsidRPr="00F16911" w:rsidRDefault="00956A3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F16911" w:rsidRDefault="00956A3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 xml:space="preserve">(Énfasis añadido) </w:t>
      </w:r>
    </w:p>
    <w:p w:rsidR="00956A3E" w:rsidRPr="00F16911" w:rsidRDefault="00956A3E" w:rsidP="00965F6F">
      <w:pPr>
        <w:spacing w:after="0" w:line="240" w:lineRule="auto"/>
        <w:jc w:val="both"/>
        <w:rPr>
          <w:rFonts w:ascii="Palatino Linotype" w:eastAsia="Times New Roman" w:hAnsi="Palatino Linotype" w:cs="Arial"/>
          <w:color w:val="000000"/>
          <w:sz w:val="24"/>
          <w:szCs w:val="24"/>
          <w:lang w:val="es-ES"/>
        </w:rPr>
      </w:pPr>
    </w:p>
    <w:p w:rsidR="00956A3E" w:rsidRPr="00F16911" w:rsidRDefault="00956A3E" w:rsidP="00965F6F">
      <w:pPr>
        <w:spacing w:after="0" w:line="360" w:lineRule="auto"/>
        <w:jc w:val="both"/>
        <w:rPr>
          <w:rFonts w:ascii="Palatino Linotype" w:eastAsia="Times New Roman" w:hAnsi="Palatino Linotype" w:cs="Arial"/>
          <w:color w:val="000000"/>
          <w:sz w:val="24"/>
          <w:szCs w:val="24"/>
          <w:lang w:val="es-ES"/>
        </w:rPr>
      </w:pPr>
      <w:r w:rsidRPr="00F16911">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670749" w:rsidRPr="00F16911">
        <w:rPr>
          <w:rFonts w:ascii="Palatino Linotype" w:eastAsia="Times New Roman" w:hAnsi="Palatino Linotype" w:cs="Arial"/>
          <w:color w:val="000000"/>
          <w:sz w:val="24"/>
          <w:szCs w:val="24"/>
          <w:lang w:val="es-ES"/>
        </w:rPr>
        <w:t>la</w:t>
      </w:r>
      <w:r w:rsidRPr="00F16911">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F16911">
        <w:rPr>
          <w:rFonts w:ascii="Palatino Linotype" w:eastAsia="Times New Roman" w:hAnsi="Palatino Linotype" w:cs="Arial"/>
          <w:b/>
          <w:color w:val="000000"/>
          <w:sz w:val="24"/>
          <w:szCs w:val="24"/>
          <w:lang w:val="es-ES"/>
        </w:rPr>
        <w:t>SUJETO OBLIGADO</w:t>
      </w:r>
      <w:r w:rsidRPr="00F16911">
        <w:rPr>
          <w:rFonts w:ascii="Palatino Linotype" w:eastAsia="Times New Roman" w:hAnsi="Palatino Linotype" w:cs="Arial"/>
          <w:color w:val="000000"/>
          <w:sz w:val="24"/>
          <w:szCs w:val="24"/>
          <w:lang w:val="es-ES"/>
        </w:rPr>
        <w:t xml:space="preserve">; sin </w:t>
      </w:r>
      <w:r w:rsidRPr="00F16911">
        <w:rPr>
          <w:rFonts w:ascii="Palatino Linotype" w:eastAsia="Times New Roman" w:hAnsi="Palatino Linotype" w:cs="Arial"/>
          <w:color w:val="000000"/>
          <w:sz w:val="24"/>
          <w:szCs w:val="24"/>
          <w:lang w:val="es-ES"/>
        </w:rPr>
        <w:lastRenderedPageBreak/>
        <w:t>embargo, tratándose de negativa ficta no existe resolución que se haga del conocimiento de</w:t>
      </w:r>
      <w:r w:rsidR="00670749" w:rsidRPr="00F16911">
        <w:rPr>
          <w:rFonts w:ascii="Palatino Linotype" w:eastAsia="Times New Roman" w:hAnsi="Palatino Linotype" w:cs="Arial"/>
          <w:color w:val="000000"/>
          <w:sz w:val="24"/>
          <w:szCs w:val="24"/>
          <w:lang w:val="es-ES"/>
        </w:rPr>
        <w:t xml:space="preserve"> la</w:t>
      </w:r>
      <w:r w:rsidRPr="00F16911">
        <w:rPr>
          <w:rFonts w:ascii="Palatino Linotype" w:eastAsia="Times New Roman" w:hAnsi="Palatino Linotype" w:cs="Arial"/>
          <w:color w:val="000000"/>
          <w:sz w:val="24"/>
          <w:szCs w:val="24"/>
          <w:lang w:val="es-ES"/>
        </w:rPr>
        <w:t xml:space="preserve"> particular a partir de la cual pueda computarse dicho término, por tal motivo es pertinente establecer que no existe plazo para la interposición del recurso de revisión y por tanto </w:t>
      </w:r>
      <w:r w:rsidR="00217D1D" w:rsidRPr="00F16911">
        <w:rPr>
          <w:rFonts w:ascii="Palatino Linotype" w:eastAsia="Times New Roman" w:hAnsi="Palatino Linotype" w:cs="Arial"/>
          <w:b/>
          <w:color w:val="000000"/>
          <w:sz w:val="24"/>
          <w:szCs w:val="24"/>
          <w:lang w:val="es-ES"/>
        </w:rPr>
        <w:t>EL</w:t>
      </w:r>
      <w:r w:rsidRPr="00F16911">
        <w:rPr>
          <w:rFonts w:ascii="Palatino Linotype" w:eastAsia="Times New Roman" w:hAnsi="Palatino Linotype" w:cs="Arial"/>
          <w:b/>
          <w:color w:val="000000"/>
          <w:sz w:val="24"/>
          <w:szCs w:val="24"/>
          <w:lang w:val="es-ES"/>
        </w:rPr>
        <w:t xml:space="preserve"> RECURRENTE </w:t>
      </w:r>
      <w:r w:rsidRPr="00F16911">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C67948" w:rsidRPr="00F16911" w:rsidRDefault="00C67948" w:rsidP="00965F6F">
      <w:pPr>
        <w:spacing w:after="0" w:line="360" w:lineRule="auto"/>
        <w:jc w:val="both"/>
        <w:rPr>
          <w:rFonts w:ascii="Palatino Linotype" w:eastAsia="Times New Roman" w:hAnsi="Palatino Linotype" w:cs="Arial"/>
          <w:color w:val="000000"/>
          <w:sz w:val="24"/>
          <w:szCs w:val="24"/>
          <w:lang w:val="es-ES"/>
        </w:rPr>
      </w:pPr>
    </w:p>
    <w:p w:rsidR="00D3308E" w:rsidRPr="00F16911" w:rsidRDefault="00D3308E" w:rsidP="00965F6F">
      <w:pPr>
        <w:autoSpaceDE w:val="0"/>
        <w:autoSpaceDN w:val="0"/>
        <w:adjustRightInd w:val="0"/>
        <w:spacing w:after="0" w:line="360" w:lineRule="auto"/>
        <w:ind w:right="49"/>
        <w:jc w:val="both"/>
        <w:rPr>
          <w:rFonts w:ascii="Palatino Linotype" w:hAnsi="Palatino Linotype"/>
          <w:b/>
          <w:sz w:val="24"/>
          <w:szCs w:val="24"/>
        </w:rPr>
      </w:pPr>
      <w:r w:rsidRPr="00F16911">
        <w:rPr>
          <w:rFonts w:ascii="Palatino Linotype" w:hAnsi="Palatino Linotype"/>
          <w:b/>
          <w:sz w:val="28"/>
        </w:rPr>
        <w:t xml:space="preserve">CUARTO. </w:t>
      </w:r>
      <w:r w:rsidRPr="00F16911">
        <w:rPr>
          <w:rFonts w:ascii="Palatino Linotype" w:hAnsi="Palatino Linotype" w:cs="Arial"/>
          <w:b/>
          <w:sz w:val="24"/>
          <w:szCs w:val="24"/>
        </w:rPr>
        <w:t>Procedibilidad.</w:t>
      </w:r>
      <w:r w:rsidRPr="00F16911">
        <w:rPr>
          <w:rFonts w:ascii="Palatino Linotype" w:hAnsi="Palatino Linotype"/>
          <w:b/>
          <w:sz w:val="24"/>
          <w:szCs w:val="24"/>
        </w:rPr>
        <w:t xml:space="preserve"> </w:t>
      </w:r>
      <w:r w:rsidRPr="00F16911">
        <w:rPr>
          <w:rFonts w:ascii="Palatino Linotype" w:hAnsi="Palatino Linotype" w:cs="Arial"/>
          <w:sz w:val="24"/>
          <w:szCs w:val="24"/>
        </w:rPr>
        <w:t>Del análisis efectuado se advierte que resulta procedente la interposición del recurso</w:t>
      </w:r>
      <w:r w:rsidR="006E0802" w:rsidRPr="00F16911">
        <w:rPr>
          <w:rFonts w:ascii="Palatino Linotype" w:hAnsi="Palatino Linotype" w:cs="Arial"/>
          <w:sz w:val="24"/>
          <w:szCs w:val="24"/>
        </w:rPr>
        <w:t xml:space="preserve"> de revisión</w:t>
      </w:r>
      <w:r w:rsidRPr="00F16911">
        <w:rPr>
          <w:rFonts w:ascii="Palatino Linotype" w:hAnsi="Palatino Linotype" w:cs="Arial"/>
          <w:sz w:val="24"/>
          <w:szCs w:val="24"/>
        </w:rPr>
        <w:t xml:space="preserve"> y se concluye la acreditación plena de todos y cada uno de los elementos formales exigidos por el artículo 180 de la </w:t>
      </w:r>
      <w:r w:rsidRPr="00F16911">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F16911">
        <w:rPr>
          <w:rFonts w:ascii="Palatino Linotype" w:hAnsi="Palatino Linotype"/>
          <w:b/>
          <w:sz w:val="24"/>
          <w:szCs w:val="24"/>
        </w:rPr>
        <w:t xml:space="preserve">EL SAIMEX. </w:t>
      </w:r>
    </w:p>
    <w:p w:rsidR="00EE174E" w:rsidRPr="00F16911" w:rsidRDefault="00EE174E" w:rsidP="00965F6F">
      <w:pPr>
        <w:autoSpaceDE w:val="0"/>
        <w:autoSpaceDN w:val="0"/>
        <w:adjustRightInd w:val="0"/>
        <w:spacing w:after="0" w:line="360" w:lineRule="auto"/>
        <w:ind w:right="49"/>
        <w:contextualSpacing/>
        <w:jc w:val="both"/>
        <w:rPr>
          <w:rFonts w:ascii="Palatino Linotype" w:eastAsia="Times New Roman" w:hAnsi="Palatino Linotype" w:cs="Arial"/>
          <w:b/>
          <w:sz w:val="24"/>
          <w:szCs w:val="28"/>
          <w:lang w:val="es-ES"/>
        </w:rPr>
      </w:pPr>
    </w:p>
    <w:p w:rsidR="00EE174E" w:rsidRPr="00F16911" w:rsidRDefault="00EE174E" w:rsidP="00965F6F">
      <w:pPr>
        <w:spacing w:after="0" w:line="360" w:lineRule="auto"/>
        <w:jc w:val="both"/>
        <w:textAlignment w:val="baseline"/>
        <w:rPr>
          <w:rFonts w:ascii="Palatino Linotype" w:eastAsia="Times New Roman" w:hAnsi="Palatino Linotype" w:cs="Arial"/>
          <w:sz w:val="24"/>
          <w:szCs w:val="24"/>
          <w:lang w:val="es-ES" w:eastAsia="es-MX"/>
        </w:rPr>
      </w:pPr>
      <w:r w:rsidRPr="00F16911">
        <w:rPr>
          <w:rFonts w:ascii="Palatino Linotype" w:hAnsi="Palatino Linotype"/>
          <w:b/>
          <w:color w:val="000000" w:themeColor="text1"/>
          <w:sz w:val="28"/>
          <w:lang w:val="es-MX" w:eastAsia="es-MX"/>
        </w:rPr>
        <w:t>QUINTO</w:t>
      </w:r>
      <w:r w:rsidRPr="00F16911">
        <w:rPr>
          <w:rFonts w:ascii="Palatino Linotype" w:hAnsi="Palatino Linotype" w:cs="Arial"/>
          <w:b/>
          <w:color w:val="000000" w:themeColor="text1"/>
          <w:lang w:val="es-MX" w:eastAsia="es-MX"/>
        </w:rPr>
        <w:t xml:space="preserve">. </w:t>
      </w:r>
      <w:r w:rsidRPr="00F16911">
        <w:rPr>
          <w:rFonts w:ascii="Palatino Linotype" w:eastAsia="Times New Roman" w:hAnsi="Palatino Linotype" w:cs="Arial"/>
          <w:b/>
          <w:color w:val="000000" w:themeColor="text1"/>
          <w:sz w:val="24"/>
          <w:szCs w:val="24"/>
          <w:lang w:val="es-ES" w:eastAsia="es-MX"/>
        </w:rPr>
        <w:t>Estudio y resolución del asunto.</w:t>
      </w:r>
      <w:r w:rsidRPr="00F16911">
        <w:rPr>
          <w:rFonts w:ascii="Palatino Linotype" w:eastAsia="Times New Roman" w:hAnsi="Palatino Linotype" w:cs="Arial"/>
          <w:color w:val="000000" w:themeColor="text1"/>
          <w:sz w:val="24"/>
          <w:szCs w:val="24"/>
          <w:lang w:val="es-ES" w:eastAsia="es-MX"/>
        </w:rPr>
        <w:t xml:space="preserve"> Del análisis efectuado, se advierte que el </w:t>
      </w:r>
      <w:r w:rsidRPr="00F16911">
        <w:rPr>
          <w:rFonts w:ascii="Palatino Linotype" w:eastAsia="Times New Roman" w:hAnsi="Palatino Linotype" w:cs="Arial"/>
          <w:sz w:val="24"/>
          <w:szCs w:val="24"/>
          <w:lang w:val="es-ES" w:eastAsia="es-MX"/>
        </w:rPr>
        <w:t>presente recurso de revisión es procedente, pues se actualiza la hipótesi</w:t>
      </w:r>
      <w:r w:rsidR="006F4493" w:rsidRPr="00F16911">
        <w:rPr>
          <w:rFonts w:ascii="Palatino Linotype" w:eastAsia="Times New Roman" w:hAnsi="Palatino Linotype" w:cs="Arial"/>
          <w:sz w:val="24"/>
          <w:szCs w:val="24"/>
          <w:lang w:val="es-ES" w:eastAsia="es-MX"/>
        </w:rPr>
        <w:t>s</w:t>
      </w:r>
      <w:r w:rsidRPr="00F16911">
        <w:rPr>
          <w:rFonts w:ascii="Palatino Linotype" w:eastAsia="Times New Roman" w:hAnsi="Palatino Linotype" w:cs="Arial"/>
          <w:sz w:val="24"/>
          <w:szCs w:val="24"/>
          <w:lang w:val="es-ES" w:eastAsia="es-MX"/>
        </w:rPr>
        <w:t xml:space="preserve"> prevista en la fracci</w:t>
      </w:r>
      <w:r w:rsidR="003D54C3" w:rsidRPr="00F16911">
        <w:rPr>
          <w:rFonts w:ascii="Palatino Linotype" w:eastAsia="Times New Roman" w:hAnsi="Palatino Linotype" w:cs="Arial"/>
          <w:sz w:val="24"/>
          <w:szCs w:val="24"/>
          <w:lang w:val="es-ES" w:eastAsia="es-MX"/>
        </w:rPr>
        <w:t xml:space="preserve">ón </w:t>
      </w:r>
      <w:r w:rsidRPr="00F16911">
        <w:rPr>
          <w:rFonts w:ascii="Palatino Linotype" w:eastAsia="Times New Roman" w:hAnsi="Palatino Linotype" w:cs="Arial"/>
          <w:sz w:val="24"/>
          <w:szCs w:val="24"/>
          <w:lang w:val="es-ES" w:eastAsia="es-MX"/>
        </w:rPr>
        <w:t xml:space="preserve">VII, del artículo 179 de la </w:t>
      </w:r>
      <w:r w:rsidR="006F4493" w:rsidRPr="00F16911">
        <w:rPr>
          <w:rFonts w:ascii="Palatino Linotype" w:eastAsia="Times New Roman" w:hAnsi="Palatino Linotype" w:cs="Arial"/>
          <w:sz w:val="24"/>
          <w:szCs w:val="24"/>
          <w:lang w:val="es-ES" w:eastAsia="es-MX"/>
        </w:rPr>
        <w:t xml:space="preserve">Ley </w:t>
      </w:r>
      <w:r w:rsidRPr="00F16911">
        <w:rPr>
          <w:rFonts w:ascii="Palatino Linotype" w:eastAsia="Times New Roman" w:hAnsi="Palatino Linotype" w:cs="Arial"/>
          <w:sz w:val="24"/>
          <w:szCs w:val="24"/>
          <w:lang w:val="es-ES" w:eastAsia="es-MX"/>
        </w:rPr>
        <w:t>de la materia, el cual a la letra dice:</w:t>
      </w:r>
    </w:p>
    <w:p w:rsidR="00EE174E" w:rsidRPr="00F16911" w:rsidRDefault="00EE174E" w:rsidP="00965F6F">
      <w:pPr>
        <w:spacing w:after="0" w:line="240" w:lineRule="auto"/>
        <w:jc w:val="both"/>
        <w:rPr>
          <w:rFonts w:ascii="Palatino Linotype" w:eastAsia="Times New Roman" w:hAnsi="Palatino Linotype" w:cs="Arial"/>
          <w:sz w:val="24"/>
          <w:szCs w:val="24"/>
          <w:lang w:val="es-ES"/>
        </w:rPr>
      </w:pPr>
    </w:p>
    <w:p w:rsidR="00EE174E" w:rsidRPr="00F16911" w:rsidRDefault="00EE174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w:t>
      </w:r>
      <w:r w:rsidRPr="00F16911">
        <w:rPr>
          <w:rFonts w:ascii="Palatino Linotype" w:eastAsia="Times New Roman" w:hAnsi="Palatino Linotype" w:cs="Arial"/>
          <w:b/>
          <w:i/>
          <w:color w:val="000000"/>
          <w:sz w:val="22"/>
          <w:szCs w:val="22"/>
          <w:lang w:val="es-ES"/>
        </w:rPr>
        <w:t>Artículo 179.</w:t>
      </w:r>
      <w:r w:rsidRPr="00F16911">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F16911" w:rsidRDefault="00EE174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w:t>
      </w:r>
    </w:p>
    <w:p w:rsidR="00EE174E" w:rsidRPr="00F16911" w:rsidRDefault="00EE174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b/>
          <w:i/>
          <w:color w:val="000000"/>
          <w:sz w:val="22"/>
          <w:szCs w:val="22"/>
          <w:lang w:val="es-ES"/>
        </w:rPr>
        <w:t>VII. La falta de respuesta a una solicitud de acceso a la información</w:t>
      </w:r>
      <w:r w:rsidRPr="00F16911">
        <w:rPr>
          <w:rFonts w:ascii="Palatino Linotype" w:eastAsia="Times New Roman" w:hAnsi="Palatino Linotype" w:cs="Arial"/>
          <w:i/>
          <w:color w:val="000000"/>
          <w:sz w:val="22"/>
          <w:szCs w:val="22"/>
          <w:lang w:val="es-ES"/>
        </w:rPr>
        <w:t>;</w:t>
      </w:r>
    </w:p>
    <w:p w:rsidR="00EE174E" w:rsidRPr="00F16911" w:rsidRDefault="00EE174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b/>
          <w:i/>
          <w:color w:val="000000"/>
          <w:sz w:val="22"/>
          <w:szCs w:val="22"/>
          <w:lang w:val="es-ES"/>
        </w:rPr>
        <w:t>…</w:t>
      </w:r>
      <w:r w:rsidRPr="00F16911">
        <w:rPr>
          <w:rFonts w:ascii="Palatino Linotype" w:eastAsia="Times New Roman" w:hAnsi="Palatino Linotype" w:cs="Arial"/>
          <w:i/>
          <w:color w:val="000000"/>
          <w:sz w:val="22"/>
          <w:szCs w:val="22"/>
          <w:lang w:val="es-ES"/>
        </w:rPr>
        <w:t>”</w:t>
      </w:r>
    </w:p>
    <w:p w:rsidR="00EE174E" w:rsidRPr="00F16911" w:rsidRDefault="00EE174E" w:rsidP="00965F6F">
      <w:pPr>
        <w:spacing w:after="0" w:line="240" w:lineRule="auto"/>
        <w:ind w:left="851" w:right="901"/>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(Énfasis añadido)</w:t>
      </w:r>
    </w:p>
    <w:p w:rsidR="00EE174E" w:rsidRPr="00F16911" w:rsidRDefault="00EE174E" w:rsidP="00965F6F">
      <w:pPr>
        <w:spacing w:after="0" w:line="240" w:lineRule="auto"/>
        <w:ind w:left="851" w:right="901"/>
        <w:jc w:val="both"/>
        <w:rPr>
          <w:rFonts w:ascii="Palatino Linotype" w:eastAsia="Times New Roman" w:hAnsi="Palatino Linotype" w:cs="Arial"/>
          <w:i/>
          <w:color w:val="000000"/>
          <w:sz w:val="24"/>
          <w:szCs w:val="22"/>
          <w:lang w:val="es-ES"/>
        </w:rPr>
      </w:pPr>
    </w:p>
    <w:p w:rsidR="00764CDB" w:rsidRPr="00F16911" w:rsidRDefault="00715234" w:rsidP="00965F6F">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F16911">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34016" behindDoc="0" locked="0" layoutInCell="1" allowOverlap="1">
                <wp:simplePos x="0" y="0"/>
                <wp:positionH relativeFrom="column">
                  <wp:posOffset>-16880</wp:posOffset>
                </wp:positionH>
                <wp:positionV relativeFrom="paragraph">
                  <wp:posOffset>1809158</wp:posOffset>
                </wp:positionV>
                <wp:extent cx="5847907" cy="967563"/>
                <wp:effectExtent l="38100" t="38100" r="76835" b="80645"/>
                <wp:wrapNone/>
                <wp:docPr id="55" name="Conector recto 55"/>
                <wp:cNvGraphicFramePr/>
                <a:graphic xmlns:a="http://schemas.openxmlformats.org/drawingml/2006/main">
                  <a:graphicData uri="http://schemas.microsoft.com/office/word/2010/wordprocessingShape">
                    <wps:wsp>
                      <wps:cNvCnPr/>
                      <wps:spPr>
                        <a:xfrm>
                          <a:off x="0" y="0"/>
                          <a:ext cx="5847907" cy="96756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16C2E5" id="Conector recto 5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35pt,142.45pt" to="459.1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" strokecolor="black [3200]" strokeweight="2pt">
                <v:shadow on="t" color="black" opacity="24903f" origin=",.5" offset="0,.55556mm"/>
              </v:line>
            </w:pict>
          </mc:Fallback>
        </mc:AlternateContent>
      </w:r>
      <w:r w:rsidR="00EE174E" w:rsidRPr="00F16911">
        <w:rPr>
          <w:rFonts w:ascii="Palatino Linotype" w:eastAsia="Times New Roman" w:hAnsi="Palatino Linotype" w:cs="Arial"/>
          <w:sz w:val="24"/>
          <w:szCs w:val="24"/>
          <w:lang w:val="es-ES"/>
        </w:rPr>
        <w:t xml:space="preserve">El precepto legal citado, establece como supuesto de procedencia del recurso de </w:t>
      </w:r>
      <w:r w:rsidR="00EE174E" w:rsidRPr="00F16911">
        <w:rPr>
          <w:rFonts w:ascii="Palatino Linotype" w:eastAsia="Times New Roman" w:hAnsi="Palatino Linotype" w:cs="Arial"/>
          <w:sz w:val="24"/>
          <w:szCs w:val="24"/>
          <w:lang w:val="es-ES"/>
        </w:rPr>
        <w:lastRenderedPageBreak/>
        <w:t xml:space="preserve">revisión, en aquellos casos en que no se dé respuesta a lo solicitado; por lo que, en el presente caso, </w:t>
      </w:r>
      <w:r w:rsidR="00735505" w:rsidRPr="00F16911">
        <w:rPr>
          <w:rFonts w:ascii="Palatino Linotype" w:eastAsia="Times New Roman" w:hAnsi="Palatino Linotype" w:cs="Arial"/>
          <w:sz w:val="24"/>
          <w:szCs w:val="24"/>
          <w:lang w:val="es-ES"/>
        </w:rPr>
        <w:t xml:space="preserve">se actualiza dicha causal, ya que </w:t>
      </w:r>
      <w:r w:rsidR="00EE174E" w:rsidRPr="00F16911">
        <w:rPr>
          <w:rFonts w:ascii="Palatino Linotype" w:eastAsia="Times New Roman" w:hAnsi="Palatino Linotype" w:cs="Arial"/>
          <w:b/>
          <w:sz w:val="24"/>
          <w:szCs w:val="24"/>
          <w:lang w:val="es-ES"/>
        </w:rPr>
        <w:t>EL SUJETO OBLIGADO</w:t>
      </w:r>
      <w:r w:rsidR="00EE174E" w:rsidRPr="00F16911">
        <w:rPr>
          <w:rFonts w:ascii="Palatino Linotype" w:eastAsia="Times New Roman" w:hAnsi="Palatino Linotype" w:cs="Arial"/>
          <w:sz w:val="24"/>
          <w:szCs w:val="24"/>
          <w:lang w:val="es-ES"/>
        </w:rPr>
        <w:t xml:space="preserve"> omitió dar respuesta a lo requerido por </w:t>
      </w:r>
      <w:r w:rsidR="00D3308E" w:rsidRPr="00F16911">
        <w:rPr>
          <w:rFonts w:ascii="Palatino Linotype" w:eastAsia="Times New Roman" w:hAnsi="Palatino Linotype" w:cs="Arial"/>
          <w:b/>
          <w:sz w:val="24"/>
          <w:szCs w:val="24"/>
          <w:lang w:val="es-ES"/>
        </w:rPr>
        <w:t>EL</w:t>
      </w:r>
      <w:r w:rsidR="00EE174E" w:rsidRPr="00F16911">
        <w:rPr>
          <w:rFonts w:ascii="Palatino Linotype" w:eastAsia="Times New Roman" w:hAnsi="Palatino Linotype" w:cs="Arial"/>
          <w:b/>
          <w:sz w:val="24"/>
          <w:szCs w:val="24"/>
          <w:lang w:val="es-ES"/>
        </w:rPr>
        <w:t xml:space="preserve"> RECURRENTE </w:t>
      </w:r>
      <w:r w:rsidR="00EE174E" w:rsidRPr="00F16911">
        <w:rPr>
          <w:rFonts w:ascii="Palatino Linotype" w:eastAsia="Times New Roman" w:hAnsi="Palatino Linotype" w:cs="Arial"/>
          <w:sz w:val="24"/>
          <w:szCs w:val="24"/>
          <w:lang w:val="es-ES"/>
        </w:rPr>
        <w:t>en su solicitud de información pública</w:t>
      </w:r>
      <w:r w:rsidR="00735505" w:rsidRPr="00F16911">
        <w:rPr>
          <w:rFonts w:ascii="Palatino Linotype" w:eastAsia="Times New Roman" w:hAnsi="Palatino Linotype" w:cs="Arial"/>
          <w:sz w:val="24"/>
          <w:szCs w:val="24"/>
          <w:lang w:val="es-ES"/>
        </w:rPr>
        <w:t xml:space="preserve">; atento a ello, </w:t>
      </w:r>
      <w:r w:rsidR="00764CDB" w:rsidRPr="00F16911">
        <w:rPr>
          <w:rFonts w:ascii="Palatino Linotype" w:eastAsia="Times New Roman" w:hAnsi="Palatino Linotype" w:cs="Times New Roman"/>
          <w:sz w:val="24"/>
          <w:szCs w:val="24"/>
          <w:lang w:val="es-ES"/>
        </w:rPr>
        <w:t xml:space="preserve">este Órgano Garante </w:t>
      </w:r>
      <w:r w:rsidR="00764CDB" w:rsidRPr="00F16911">
        <w:rPr>
          <w:rFonts w:ascii="Palatino Linotype" w:eastAsia="Times New Roman" w:hAnsi="Palatino Linotype" w:cs="Arial"/>
          <w:sz w:val="24"/>
          <w:szCs w:val="24"/>
          <w:lang w:val="es-ES"/>
        </w:rPr>
        <w:t xml:space="preserve">considera que las razones o motivos de inconformidad son </w:t>
      </w:r>
      <w:r w:rsidR="00764CDB" w:rsidRPr="00F16911">
        <w:rPr>
          <w:rFonts w:ascii="Palatino Linotype" w:eastAsia="Times New Roman" w:hAnsi="Palatino Linotype" w:cs="Arial"/>
          <w:b/>
          <w:sz w:val="24"/>
          <w:szCs w:val="24"/>
          <w:lang w:val="es-ES"/>
        </w:rPr>
        <w:t>fundados</w:t>
      </w:r>
      <w:r w:rsidR="00764CDB" w:rsidRPr="00F16911">
        <w:rPr>
          <w:rFonts w:ascii="Palatino Linotype" w:eastAsia="Times New Roman" w:hAnsi="Palatino Linotype" w:cs="Arial"/>
          <w:sz w:val="24"/>
          <w:szCs w:val="24"/>
          <w:lang w:val="es-ES"/>
        </w:rPr>
        <w:t>.</w:t>
      </w:r>
    </w:p>
    <w:p w:rsidR="006F4493" w:rsidRPr="00F16911" w:rsidRDefault="006F4493" w:rsidP="00965F6F">
      <w:pPr>
        <w:spacing w:after="0" w:line="360" w:lineRule="auto"/>
        <w:jc w:val="both"/>
        <w:rPr>
          <w:rFonts w:ascii="Palatino Linotype" w:eastAsia="Times New Roman" w:hAnsi="Palatino Linotype" w:cs="Arial"/>
          <w:sz w:val="24"/>
          <w:szCs w:val="24"/>
          <w:lang w:val="es-ES"/>
        </w:rPr>
      </w:pPr>
    </w:p>
    <w:p w:rsidR="004663CD" w:rsidRPr="00F16911" w:rsidRDefault="004663CD" w:rsidP="00965F6F">
      <w:pPr>
        <w:spacing w:after="0" w:line="360" w:lineRule="auto"/>
        <w:jc w:val="both"/>
        <w:rPr>
          <w:rFonts w:ascii="Palatino Linotype" w:hAnsi="Palatino Linotype"/>
          <w:sz w:val="24"/>
          <w:szCs w:val="24"/>
        </w:rPr>
      </w:pPr>
      <w:r w:rsidRPr="00F16911">
        <w:rPr>
          <w:rFonts w:ascii="Palatino Linotype" w:hAnsi="Palatino Linotype"/>
          <w:sz w:val="24"/>
          <w:szCs w:val="24"/>
        </w:rPr>
        <w:t xml:space="preserve">Es así que, de acuerdo a los motivos de inconformidad hechos valer por </w:t>
      </w:r>
      <w:r w:rsidRPr="00F16911">
        <w:rPr>
          <w:rFonts w:ascii="Palatino Linotype" w:hAnsi="Palatino Linotype"/>
          <w:b/>
          <w:sz w:val="24"/>
          <w:szCs w:val="24"/>
        </w:rPr>
        <w:t>EL RECURRENTE</w:t>
      </w:r>
      <w:r w:rsidRPr="00F16911">
        <w:rPr>
          <w:rFonts w:ascii="Palatino Linotype" w:hAnsi="Palatino Linotype"/>
          <w:sz w:val="24"/>
          <w:szCs w:val="24"/>
        </w:rPr>
        <w:t>, ante la falta tanto de respuesta a la solicitud, como del envío del Informe Justificado por parte del</w:t>
      </w:r>
      <w:r w:rsidRPr="00F16911">
        <w:rPr>
          <w:rFonts w:ascii="Palatino Linotype" w:hAnsi="Palatino Linotype"/>
          <w:b/>
          <w:sz w:val="24"/>
          <w:szCs w:val="24"/>
        </w:rPr>
        <w:t xml:space="preserve"> SUJETO OBLIGADO</w:t>
      </w:r>
      <w:r w:rsidRPr="00F16911">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4663CD" w:rsidRPr="00F16911" w:rsidRDefault="004663CD" w:rsidP="00965F6F">
      <w:pPr>
        <w:spacing w:after="0" w:line="360" w:lineRule="auto"/>
        <w:jc w:val="both"/>
        <w:rPr>
          <w:rFonts w:ascii="Palatino Linotype" w:hAnsi="Palatino Linotype"/>
          <w:sz w:val="24"/>
          <w:szCs w:val="24"/>
        </w:rPr>
      </w:pPr>
    </w:p>
    <w:p w:rsidR="004663CD" w:rsidRPr="00F16911" w:rsidRDefault="004663CD" w:rsidP="00965F6F">
      <w:pPr>
        <w:spacing w:after="0" w:line="360" w:lineRule="auto"/>
        <w:jc w:val="both"/>
        <w:rPr>
          <w:rFonts w:ascii="Palatino Linotype" w:hAnsi="Palatino Linotype"/>
          <w:sz w:val="24"/>
          <w:szCs w:val="24"/>
        </w:rPr>
      </w:pPr>
      <w:r w:rsidRPr="00F16911">
        <w:rPr>
          <w:rFonts w:ascii="Palatino Linotype" w:eastAsia="Arial Unicode MS" w:hAnsi="Palatino Linotype" w:cs="Arial"/>
          <w:color w:val="000000"/>
          <w:sz w:val="24"/>
          <w:szCs w:val="24"/>
        </w:rPr>
        <w:t xml:space="preserve">En ese contexto, </w:t>
      </w:r>
      <w:r w:rsidRPr="00F16911">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4663CD" w:rsidRPr="00F16911" w:rsidRDefault="004663CD" w:rsidP="00965F6F">
      <w:pPr>
        <w:spacing w:after="0" w:line="240" w:lineRule="auto"/>
        <w:jc w:val="both"/>
        <w:rPr>
          <w:rFonts w:ascii="Palatino Linotype" w:hAnsi="Palatino Linotype"/>
          <w:sz w:val="24"/>
          <w:szCs w:val="24"/>
        </w:rPr>
      </w:pP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w:t>
      </w:r>
      <w:r w:rsidRPr="00F16911">
        <w:rPr>
          <w:rFonts w:ascii="Palatino Linotype" w:hAnsi="Palatino Linotype" w:cs="Arial"/>
          <w:b/>
          <w:i/>
          <w:sz w:val="22"/>
        </w:rPr>
        <w:t>Artículo 6o.</w:t>
      </w:r>
      <w:r w:rsidRPr="00F16911">
        <w:rPr>
          <w:rFonts w:ascii="Palatino Linotype" w:hAnsi="Palatino Linotype" w:cs="Arial"/>
          <w:i/>
          <w:sz w:val="22"/>
        </w:rPr>
        <w:t xml:space="preserve">  . . .</w:t>
      </w:r>
    </w:p>
    <w:p w:rsidR="004663CD" w:rsidRPr="00F16911" w:rsidRDefault="004663CD" w:rsidP="00965F6F">
      <w:pPr>
        <w:spacing w:after="0" w:line="240" w:lineRule="auto"/>
        <w:ind w:left="851" w:right="901"/>
        <w:jc w:val="both"/>
        <w:rPr>
          <w:rFonts w:ascii="Palatino Linotype" w:hAnsi="Palatino Linotype" w:cs="Arial"/>
          <w:i/>
          <w:color w:val="000000"/>
          <w:sz w:val="22"/>
          <w:lang w:eastAsia="es-MX"/>
        </w:rPr>
      </w:pPr>
      <w:r w:rsidRPr="00F16911">
        <w:rPr>
          <w:rFonts w:ascii="Palatino Linotype" w:hAnsi="Palatino Linotype" w:cs="Arial"/>
          <w:b/>
          <w:bCs/>
          <w:i/>
          <w:color w:val="000000"/>
          <w:sz w:val="22"/>
          <w:lang w:eastAsia="es-MX"/>
        </w:rPr>
        <w:t>A.</w:t>
      </w:r>
      <w:r w:rsidRPr="00F16911">
        <w:rPr>
          <w:rFonts w:ascii="Palatino Linotype" w:hAnsi="Palatino Linotype" w:cs="Arial"/>
          <w:i/>
          <w:color w:val="000000"/>
          <w:sz w:val="22"/>
          <w:lang w:eastAsia="es-MX"/>
        </w:rPr>
        <w:t xml:space="preserve"> Para el ejercicio del </w:t>
      </w:r>
      <w:r w:rsidRPr="00F16911">
        <w:rPr>
          <w:rFonts w:ascii="Palatino Linotype" w:hAnsi="Palatino Linotype" w:cs="Arial"/>
          <w:bCs/>
          <w:i/>
          <w:color w:val="000000"/>
          <w:sz w:val="22"/>
          <w:szCs w:val="22"/>
        </w:rPr>
        <w:t>derecho</w:t>
      </w:r>
      <w:r w:rsidRPr="00F16911">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b/>
          <w:bCs/>
          <w:i/>
          <w:color w:val="000000"/>
          <w:sz w:val="22"/>
          <w:lang w:eastAsia="es-MX"/>
        </w:rPr>
        <w:t xml:space="preserve">I. </w:t>
      </w:r>
      <w:r w:rsidRPr="00F16911">
        <w:rPr>
          <w:rFonts w:ascii="Palatino Linotype" w:hAnsi="Palatino Linotype" w:cs="Arial"/>
          <w:i/>
          <w:color w:val="000000"/>
          <w:sz w:val="22"/>
          <w:lang w:eastAsia="es-MX"/>
        </w:rPr>
        <w:t xml:space="preserve">Toda la información en posesión de cualquier autoridad, entidad, órgano y organismo de los Poderes Ejecutivo, </w:t>
      </w:r>
      <w:r w:rsidRPr="00F16911">
        <w:rPr>
          <w:rFonts w:ascii="Palatino Linotype" w:hAnsi="Palatino Linotype" w:cs="Arial"/>
          <w:i/>
          <w:sz w:val="22"/>
        </w:rPr>
        <w:t>Legislativo</w:t>
      </w:r>
      <w:r w:rsidRPr="00F16911">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16911">
        <w:rPr>
          <w:rFonts w:ascii="Palatino Linotype" w:hAnsi="Palatino Linotype" w:cs="Arial"/>
          <w:i/>
          <w:sz w:val="22"/>
        </w:rPr>
        <w:t xml:space="preserve"> </w:t>
      </w:r>
      <w:r w:rsidRPr="00F16911">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F16911">
        <w:rPr>
          <w:rFonts w:ascii="Palatino Linotype" w:hAnsi="Palatino Linotype" w:cs="Arial"/>
          <w:i/>
          <w:color w:val="000000"/>
          <w:sz w:val="22"/>
          <w:lang w:eastAsia="es-MX"/>
        </w:rPr>
        <w:lastRenderedPageBreak/>
        <w:t xml:space="preserve">que derive del ejercicio de sus facultades, competencias o funciones, la ley determinará los supuestos específicos bajo los cuales procederá la declaración de inexistencia de la información. </w:t>
      </w:r>
    </w:p>
    <w:p w:rsidR="004663CD" w:rsidRPr="00F16911" w:rsidRDefault="004663CD" w:rsidP="00965F6F">
      <w:pPr>
        <w:spacing w:after="0" w:line="240" w:lineRule="auto"/>
        <w:ind w:left="851" w:right="901"/>
        <w:jc w:val="both"/>
        <w:rPr>
          <w:rFonts w:ascii="Palatino Linotype" w:hAnsi="Palatino Linotype" w:cs="Arial"/>
          <w:i/>
          <w:color w:val="000000"/>
          <w:sz w:val="22"/>
          <w:lang w:eastAsia="es-MX"/>
        </w:rPr>
      </w:pPr>
      <w:r w:rsidRPr="00F16911">
        <w:rPr>
          <w:rFonts w:ascii="Palatino Linotype" w:hAnsi="Palatino Linotype" w:cs="Arial"/>
          <w:b/>
          <w:bCs/>
          <w:i/>
          <w:color w:val="000000"/>
          <w:sz w:val="22"/>
          <w:lang w:eastAsia="es-MX"/>
        </w:rPr>
        <w:t xml:space="preserve">II. </w:t>
      </w:r>
      <w:r w:rsidRPr="00F16911">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4663CD" w:rsidRPr="00F16911" w:rsidRDefault="004663CD" w:rsidP="00965F6F">
      <w:pPr>
        <w:spacing w:after="0" w:line="240" w:lineRule="auto"/>
        <w:ind w:left="851" w:right="901"/>
        <w:jc w:val="both"/>
        <w:rPr>
          <w:rFonts w:ascii="Palatino Linotype" w:hAnsi="Palatino Linotype" w:cs="Arial"/>
          <w:i/>
          <w:color w:val="000000"/>
          <w:sz w:val="22"/>
          <w:lang w:eastAsia="es-MX"/>
        </w:rPr>
      </w:pPr>
      <w:r w:rsidRPr="00F16911">
        <w:rPr>
          <w:rFonts w:ascii="Palatino Linotype" w:hAnsi="Palatino Linotype" w:cs="Arial"/>
          <w:b/>
          <w:bCs/>
          <w:i/>
          <w:color w:val="000000"/>
          <w:sz w:val="22"/>
          <w:lang w:eastAsia="es-MX"/>
        </w:rPr>
        <w:t xml:space="preserve">III. </w:t>
      </w:r>
      <w:r w:rsidRPr="00F16911">
        <w:rPr>
          <w:rFonts w:ascii="Palatino Linotype" w:hAnsi="Palatino Linotype" w:cs="Arial"/>
          <w:i/>
          <w:color w:val="000000"/>
          <w:sz w:val="22"/>
          <w:lang w:eastAsia="es-MX"/>
        </w:rPr>
        <w:t xml:space="preserve">Toda persona, sin necesidad de </w:t>
      </w:r>
      <w:r w:rsidRPr="00F16911">
        <w:rPr>
          <w:rFonts w:ascii="Palatino Linotype" w:hAnsi="Palatino Linotype" w:cs="Arial"/>
          <w:i/>
          <w:sz w:val="22"/>
        </w:rPr>
        <w:t>acreditar</w:t>
      </w:r>
      <w:r w:rsidRPr="00F16911">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4663CD" w:rsidRPr="00F16911" w:rsidRDefault="004663CD" w:rsidP="00965F6F">
      <w:pPr>
        <w:spacing w:after="0" w:line="240" w:lineRule="auto"/>
        <w:ind w:left="851" w:right="901"/>
        <w:jc w:val="both"/>
        <w:rPr>
          <w:rFonts w:ascii="Palatino Linotype" w:hAnsi="Palatino Linotype" w:cs="Arial"/>
          <w:i/>
          <w:color w:val="000000"/>
          <w:sz w:val="22"/>
          <w:lang w:eastAsia="es-MX"/>
        </w:rPr>
      </w:pPr>
      <w:r w:rsidRPr="00F16911">
        <w:rPr>
          <w:rFonts w:ascii="Palatino Linotype" w:hAnsi="Palatino Linotype" w:cs="Arial"/>
          <w:b/>
          <w:bCs/>
          <w:i/>
          <w:color w:val="000000"/>
          <w:sz w:val="22"/>
          <w:lang w:eastAsia="es-MX"/>
        </w:rPr>
        <w:t xml:space="preserve">IV. </w:t>
      </w:r>
      <w:r w:rsidRPr="00F16911">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4663CD" w:rsidRPr="00F16911" w:rsidRDefault="004663CD" w:rsidP="00965F6F">
      <w:pPr>
        <w:spacing w:after="0" w:line="240" w:lineRule="auto"/>
        <w:ind w:left="851" w:right="901"/>
        <w:jc w:val="both"/>
        <w:rPr>
          <w:rFonts w:ascii="Palatino Linotype" w:hAnsi="Palatino Linotype" w:cs="Arial"/>
          <w:i/>
          <w:color w:val="000000"/>
          <w:sz w:val="22"/>
          <w:lang w:eastAsia="es-MX"/>
        </w:rPr>
      </w:pPr>
      <w:r w:rsidRPr="00F16911">
        <w:rPr>
          <w:rFonts w:ascii="Palatino Linotype" w:hAnsi="Palatino Linotype" w:cs="Arial"/>
          <w:b/>
          <w:bCs/>
          <w:i/>
          <w:color w:val="000000"/>
          <w:sz w:val="22"/>
          <w:lang w:eastAsia="es-MX"/>
        </w:rPr>
        <w:t xml:space="preserve">V. </w:t>
      </w:r>
      <w:r w:rsidRPr="00F16911">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663CD" w:rsidRPr="00F16911" w:rsidRDefault="004663CD" w:rsidP="00965F6F">
      <w:pPr>
        <w:spacing w:after="0" w:line="240" w:lineRule="auto"/>
        <w:ind w:left="851" w:right="901"/>
        <w:jc w:val="both"/>
        <w:rPr>
          <w:rFonts w:ascii="Palatino Linotype" w:hAnsi="Palatino Linotype" w:cs="Arial"/>
          <w:i/>
          <w:color w:val="000000"/>
          <w:sz w:val="22"/>
          <w:lang w:eastAsia="es-MX"/>
        </w:rPr>
      </w:pPr>
      <w:r w:rsidRPr="00F16911">
        <w:rPr>
          <w:rFonts w:ascii="Palatino Linotype" w:hAnsi="Palatino Linotype" w:cs="Arial"/>
          <w:b/>
          <w:bCs/>
          <w:i/>
          <w:color w:val="000000"/>
          <w:sz w:val="22"/>
          <w:lang w:eastAsia="es-MX"/>
        </w:rPr>
        <w:t xml:space="preserve">VI. </w:t>
      </w:r>
      <w:r w:rsidRPr="00F16911">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b/>
          <w:bCs/>
          <w:i/>
          <w:color w:val="000000"/>
          <w:sz w:val="22"/>
          <w:lang w:eastAsia="es-MX"/>
        </w:rPr>
        <w:t xml:space="preserve">VII. </w:t>
      </w:r>
      <w:r w:rsidRPr="00F16911">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F16911">
        <w:rPr>
          <w:rFonts w:ascii="Palatino Linotype" w:hAnsi="Palatino Linotype" w:cs="Arial"/>
          <w:i/>
          <w:sz w:val="22"/>
        </w:rPr>
        <w:t xml:space="preserve">” </w:t>
      </w:r>
    </w:p>
    <w:p w:rsidR="004663CD" w:rsidRPr="00F16911" w:rsidRDefault="004663CD" w:rsidP="00965F6F">
      <w:pPr>
        <w:spacing w:after="0" w:line="240" w:lineRule="auto"/>
        <w:ind w:left="851" w:right="901"/>
        <w:jc w:val="both"/>
        <w:rPr>
          <w:rFonts w:ascii="Palatino Linotype" w:hAnsi="Palatino Linotype"/>
          <w:sz w:val="22"/>
        </w:rPr>
      </w:pPr>
      <w:r w:rsidRPr="00F16911">
        <w:rPr>
          <w:rFonts w:ascii="Palatino Linotype" w:hAnsi="Palatino Linotype"/>
          <w:sz w:val="22"/>
        </w:rPr>
        <w:t>(Énfasis añadido)</w:t>
      </w:r>
    </w:p>
    <w:p w:rsidR="004663CD" w:rsidRPr="00F16911" w:rsidRDefault="004663CD" w:rsidP="00965F6F">
      <w:pPr>
        <w:spacing w:after="0" w:line="240" w:lineRule="auto"/>
        <w:ind w:left="851" w:right="901"/>
        <w:jc w:val="both"/>
        <w:rPr>
          <w:rFonts w:ascii="Palatino Linotype" w:hAnsi="Palatino Linotype" w:cs="Arial"/>
          <w:i/>
          <w:color w:val="000000"/>
          <w:lang w:eastAsia="es-MX"/>
        </w:rPr>
      </w:pPr>
    </w:p>
    <w:p w:rsidR="004663CD" w:rsidRPr="00F16911" w:rsidRDefault="004663CD" w:rsidP="00965F6F">
      <w:pPr>
        <w:spacing w:after="0" w:line="360" w:lineRule="auto"/>
        <w:jc w:val="both"/>
        <w:rPr>
          <w:rFonts w:ascii="Palatino Linotype" w:hAnsi="Palatino Linotype"/>
          <w:sz w:val="24"/>
          <w:szCs w:val="24"/>
        </w:rPr>
      </w:pPr>
      <w:r w:rsidRPr="00F16911">
        <w:rPr>
          <w:rFonts w:ascii="Palatino Linotype" w:hAnsi="Palatino Linotype"/>
          <w:sz w:val="24"/>
          <w:szCs w:val="24"/>
        </w:rPr>
        <w:t>Por su parte, la Constitución Política del Estado Libre y Soberano de México, en su artículo 5°, párrafos vigésimo, vigésimo primero y vigésimo segundo fracción I, dispone lo siguiente:</w:t>
      </w:r>
    </w:p>
    <w:p w:rsidR="004663CD" w:rsidRPr="00F16911" w:rsidRDefault="004663CD" w:rsidP="00965F6F">
      <w:pPr>
        <w:spacing w:after="0" w:line="240" w:lineRule="auto"/>
        <w:jc w:val="both"/>
        <w:rPr>
          <w:rFonts w:ascii="Palatino Linotype" w:hAnsi="Palatino Linotype"/>
          <w:sz w:val="24"/>
          <w:szCs w:val="24"/>
        </w:rPr>
      </w:pPr>
    </w:p>
    <w:p w:rsidR="004663CD" w:rsidRPr="00F16911" w:rsidRDefault="004663CD" w:rsidP="00965F6F">
      <w:pPr>
        <w:spacing w:after="0" w:line="240" w:lineRule="auto"/>
        <w:ind w:left="851" w:right="901"/>
        <w:jc w:val="both"/>
        <w:rPr>
          <w:rFonts w:ascii="Palatino Linotype" w:hAnsi="Palatino Linotype" w:cs="Arial"/>
          <w:b/>
          <w:i/>
          <w:sz w:val="22"/>
        </w:rPr>
      </w:pPr>
      <w:r w:rsidRPr="00F16911">
        <w:rPr>
          <w:rFonts w:ascii="Palatino Linotype" w:hAnsi="Palatino Linotype" w:cs="Arial"/>
          <w:i/>
          <w:sz w:val="22"/>
        </w:rPr>
        <w:t>“</w:t>
      </w:r>
      <w:r w:rsidRPr="00F16911">
        <w:rPr>
          <w:rFonts w:ascii="Palatino Linotype" w:hAnsi="Palatino Linotype" w:cs="Arial"/>
          <w:b/>
          <w:i/>
          <w:sz w:val="22"/>
        </w:rPr>
        <w:t xml:space="preserve">Artículo 5.  … </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 . .</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lastRenderedPageBreak/>
        <w:t>Este derecho se regirá por los principios y bases siguientes:</w:t>
      </w:r>
    </w:p>
    <w:p w:rsidR="004663CD" w:rsidRPr="00F16911" w:rsidRDefault="004663CD" w:rsidP="00965F6F">
      <w:pPr>
        <w:spacing w:after="0" w:line="240" w:lineRule="auto"/>
        <w:ind w:left="851" w:right="901"/>
        <w:jc w:val="both"/>
        <w:rPr>
          <w:rFonts w:ascii="Palatino Linotype" w:hAnsi="Palatino Linotype"/>
          <w:sz w:val="22"/>
        </w:rPr>
      </w:pPr>
      <w:r w:rsidRPr="00F16911">
        <w:rPr>
          <w:rFonts w:ascii="Palatino Linotype" w:hAnsi="Palatino Linotype" w:cs="Arial"/>
          <w:i/>
          <w:sz w:val="22"/>
        </w:rPr>
        <w:t xml:space="preserve">I. </w:t>
      </w:r>
      <w:r w:rsidRPr="00F16911">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F16911">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16911">
        <w:rPr>
          <w:rFonts w:ascii="Palatino Linotype" w:hAnsi="Palatino Linotype"/>
          <w:sz w:val="22"/>
        </w:rPr>
        <w:t xml:space="preserve"> </w:t>
      </w:r>
    </w:p>
    <w:p w:rsidR="004663CD" w:rsidRPr="00F16911" w:rsidRDefault="004663CD" w:rsidP="00965F6F">
      <w:pPr>
        <w:spacing w:after="0" w:line="240" w:lineRule="auto"/>
        <w:ind w:left="851" w:right="901"/>
        <w:jc w:val="both"/>
        <w:rPr>
          <w:rFonts w:ascii="Palatino Linotype" w:hAnsi="Palatino Linotype"/>
          <w:sz w:val="22"/>
        </w:rPr>
      </w:pPr>
      <w:r w:rsidRPr="00F16911">
        <w:rPr>
          <w:rFonts w:ascii="Palatino Linotype" w:hAnsi="Palatino Linotype"/>
          <w:sz w:val="22"/>
        </w:rPr>
        <w:t>(Énfasis añadido)</w:t>
      </w:r>
    </w:p>
    <w:p w:rsidR="004663CD" w:rsidRPr="00F16911" w:rsidRDefault="004663CD" w:rsidP="00965F6F">
      <w:pPr>
        <w:spacing w:after="0" w:line="240" w:lineRule="auto"/>
        <w:ind w:left="851" w:right="901"/>
        <w:jc w:val="both"/>
        <w:rPr>
          <w:rFonts w:ascii="Palatino Linotype" w:hAnsi="Palatino Linotype" w:cs="Arial"/>
          <w:i/>
        </w:rPr>
      </w:pPr>
    </w:p>
    <w:p w:rsidR="004663CD" w:rsidRPr="00F16911" w:rsidRDefault="004663CD" w:rsidP="00965F6F">
      <w:pPr>
        <w:spacing w:after="0" w:line="360" w:lineRule="auto"/>
        <w:jc w:val="both"/>
        <w:rPr>
          <w:rFonts w:ascii="Palatino Linotype" w:hAnsi="Palatino Linotype"/>
          <w:sz w:val="24"/>
          <w:szCs w:val="24"/>
        </w:rPr>
      </w:pPr>
      <w:r w:rsidRPr="00F16911">
        <w:rPr>
          <w:rFonts w:ascii="Palatino Linotype" w:hAnsi="Palatino Linotype"/>
          <w:sz w:val="24"/>
          <w:szCs w:val="24"/>
        </w:rPr>
        <w:t>Asimismo, se tiene que la Ley de Transparencia y Acceso a la Información Pública del Estado de México y Municipios, prevé en su artículo 23, lo siguiente:</w:t>
      </w:r>
    </w:p>
    <w:p w:rsidR="004663CD" w:rsidRPr="00F16911" w:rsidRDefault="004663CD" w:rsidP="00965F6F">
      <w:pPr>
        <w:spacing w:after="0" w:line="240" w:lineRule="auto"/>
        <w:jc w:val="both"/>
        <w:rPr>
          <w:rFonts w:ascii="Palatino Linotype" w:hAnsi="Palatino Linotype"/>
        </w:rPr>
      </w:pP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w:t>
      </w:r>
      <w:r w:rsidRPr="00F16911">
        <w:rPr>
          <w:rFonts w:ascii="Palatino Linotype" w:hAnsi="Palatino Linotype" w:cs="Arial"/>
          <w:b/>
          <w:i/>
          <w:sz w:val="22"/>
        </w:rPr>
        <w:t>Artículo 23.</w:t>
      </w:r>
      <w:r w:rsidRPr="00F16911">
        <w:rPr>
          <w:rFonts w:ascii="Palatino Linotype" w:hAnsi="Palatino Linotype" w:cs="Arial"/>
          <w:i/>
          <w:sz w:val="22"/>
        </w:rPr>
        <w:t xml:space="preserve"> Son sujetos obligados a transparentar y permitir el acceso a su información y proteger los datos personales que obren en su poder:</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II. El Poder Legislativo del Estado, los organismos, órganos y entidades de la Legislatura y sus dependencias;</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III. El Poder Judicial, sus organismos, órganos y entidades, así como el Consejo de la Judicatura del Estado;</w:t>
      </w:r>
    </w:p>
    <w:p w:rsidR="004663CD" w:rsidRPr="00F16911" w:rsidRDefault="004663CD" w:rsidP="00965F6F">
      <w:pPr>
        <w:spacing w:after="0" w:line="240" w:lineRule="auto"/>
        <w:ind w:left="851" w:right="901"/>
        <w:jc w:val="both"/>
        <w:rPr>
          <w:rFonts w:ascii="Palatino Linotype" w:hAnsi="Palatino Linotype" w:cs="Arial"/>
          <w:b/>
          <w:i/>
          <w:sz w:val="22"/>
        </w:rPr>
      </w:pPr>
      <w:r w:rsidRPr="00F16911">
        <w:rPr>
          <w:rFonts w:ascii="Palatino Linotype" w:hAnsi="Palatino Linotype" w:cs="Arial"/>
          <w:b/>
          <w:i/>
          <w:sz w:val="22"/>
        </w:rPr>
        <w:t>IV. Los ayuntamientos y las dependencias, organismos, órganos y entidades de la administración municipal;</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V. Los órganos autónomos;</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VI. Los tribunales administrativos y autoridades jurisdiccionales en materia laboral;</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VII. Los partidos políticos y agrupaciones políticas, en los términos de las disposiciones aplicables;</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VIII. Los fideicomisos y fondos públicos que cuenten con financiamiento público, parcial o total, o con participación de entidades de gobierno;</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lastRenderedPageBreak/>
        <w:t>IX. Los sindicatos que reciban y/o ejerzan recursos públicos en el ámbito estatal y municipal;</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X. Cualquier persona física o jurídico colectiva que reciba y ejerza recursos públicos en el ámbito estatal o municipal; y</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XI. Cualquier otra autoridad, entidad, órgano u organismo de los poderes estatal o municipal, que reciba recursos públicos.</w:t>
      </w:r>
    </w:p>
    <w:p w:rsidR="004663CD" w:rsidRPr="00F16911" w:rsidRDefault="004663CD" w:rsidP="00965F6F">
      <w:pPr>
        <w:spacing w:after="0" w:line="240" w:lineRule="auto"/>
        <w:ind w:left="851" w:right="901"/>
        <w:jc w:val="both"/>
        <w:rPr>
          <w:rFonts w:ascii="Palatino Linotype" w:hAnsi="Palatino Linotype" w:cs="Arial"/>
          <w:b/>
          <w:i/>
          <w:sz w:val="22"/>
        </w:rPr>
      </w:pPr>
      <w:r w:rsidRPr="00F16911">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4663CD" w:rsidRPr="00F16911" w:rsidRDefault="004663CD" w:rsidP="00965F6F">
      <w:pPr>
        <w:spacing w:after="0" w:line="240" w:lineRule="auto"/>
        <w:ind w:left="851" w:right="901"/>
        <w:jc w:val="both"/>
        <w:rPr>
          <w:rFonts w:ascii="Palatino Linotype" w:hAnsi="Palatino Linotype" w:cs="Arial"/>
          <w:b/>
          <w:i/>
          <w:sz w:val="22"/>
        </w:rPr>
      </w:pPr>
      <w:r w:rsidRPr="00F16911">
        <w:rPr>
          <w:rFonts w:ascii="Palatino Linotype" w:hAnsi="Palatino Linotype" w:cs="Arial"/>
          <w:b/>
          <w:i/>
          <w:sz w:val="22"/>
        </w:rPr>
        <w:t>Los servidores públicos deberán transparentar sus acciones así como garantizar y respetar el derecho de acceso a la información pública.</w:t>
      </w:r>
    </w:p>
    <w:p w:rsidR="004663CD" w:rsidRPr="00F16911" w:rsidRDefault="004663CD" w:rsidP="00965F6F">
      <w:pPr>
        <w:spacing w:after="0" w:line="240" w:lineRule="auto"/>
        <w:ind w:left="851" w:right="901"/>
        <w:jc w:val="both"/>
        <w:rPr>
          <w:rFonts w:ascii="Palatino Linotype" w:hAnsi="Palatino Linotype" w:cs="Arial"/>
          <w:i/>
          <w:sz w:val="22"/>
        </w:rPr>
      </w:pPr>
      <w:r w:rsidRPr="00F16911">
        <w:rPr>
          <w:rFonts w:ascii="Palatino Linotype" w:hAnsi="Palatino Linotype" w:cs="Arial"/>
          <w:i/>
          <w:sz w:val="22"/>
        </w:rPr>
        <w:t xml:space="preserve"> (Énfasis añadido)</w:t>
      </w:r>
    </w:p>
    <w:p w:rsidR="004663CD" w:rsidRPr="00F16911" w:rsidRDefault="004663CD" w:rsidP="00965F6F">
      <w:pPr>
        <w:spacing w:after="0" w:line="240" w:lineRule="auto"/>
        <w:ind w:left="851" w:right="901"/>
        <w:jc w:val="both"/>
        <w:rPr>
          <w:rFonts w:ascii="Palatino Linotype" w:hAnsi="Palatino Linotype" w:cs="Arial"/>
          <w:i/>
        </w:rPr>
      </w:pPr>
    </w:p>
    <w:p w:rsidR="004663CD" w:rsidRPr="00F16911" w:rsidRDefault="004663CD"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F16911">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F16911">
        <w:rPr>
          <w:rFonts w:ascii="Palatino Linotype" w:eastAsia="Arial Unicode MS" w:hAnsi="Palatino Linotype" w:cs="Arial"/>
          <w:color w:val="000000"/>
          <w:sz w:val="24"/>
          <w:szCs w:val="24"/>
          <w:lang w:val="es-ES"/>
        </w:rPr>
        <w:t xml:space="preserve">es necesario referir el contenido del artículo </w:t>
      </w:r>
      <w:r w:rsidRPr="00F16911">
        <w:rPr>
          <w:rFonts w:ascii="Palatino Linotype" w:eastAsia="Times New Roman" w:hAnsi="Palatino Linotype" w:cs="Times New Roman"/>
          <w:sz w:val="24"/>
          <w:szCs w:val="24"/>
          <w:lang w:val="es-ES"/>
        </w:rPr>
        <w:t>115,</w:t>
      </w:r>
      <w:r w:rsidRPr="00F16911">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4663CD" w:rsidRPr="00F16911" w:rsidRDefault="004663CD" w:rsidP="00965F6F">
      <w:pPr>
        <w:spacing w:after="0" w:line="240" w:lineRule="auto"/>
        <w:jc w:val="both"/>
        <w:rPr>
          <w:rFonts w:ascii="Palatino Linotype" w:eastAsia="Arial Unicode MS" w:hAnsi="Palatino Linotype" w:cs="Arial"/>
          <w:color w:val="000000"/>
        </w:rPr>
      </w:pPr>
    </w:p>
    <w:p w:rsidR="004663CD" w:rsidRPr="00F16911" w:rsidRDefault="004663CD" w:rsidP="00965F6F">
      <w:pPr>
        <w:spacing w:after="0" w:line="240" w:lineRule="auto"/>
        <w:ind w:left="851" w:right="902"/>
        <w:jc w:val="both"/>
        <w:rPr>
          <w:rFonts w:ascii="Palatino Linotype" w:hAnsi="Palatino Linotype" w:cs="Arial"/>
          <w:bCs/>
          <w:i/>
          <w:color w:val="000000"/>
          <w:sz w:val="22"/>
          <w:szCs w:val="22"/>
        </w:rPr>
      </w:pPr>
      <w:r w:rsidRPr="00F16911">
        <w:rPr>
          <w:rFonts w:ascii="Palatino Linotype" w:hAnsi="Palatino Linotype" w:cs="Arial"/>
          <w:bCs/>
          <w:i/>
          <w:color w:val="000000"/>
          <w:sz w:val="22"/>
          <w:szCs w:val="22"/>
        </w:rPr>
        <w:t>“</w:t>
      </w:r>
      <w:r w:rsidRPr="00F16911">
        <w:rPr>
          <w:rFonts w:ascii="Palatino Linotype" w:hAnsi="Palatino Linotype" w:cs="Arial"/>
          <w:b/>
          <w:bCs/>
          <w:i/>
          <w:color w:val="000000"/>
          <w:sz w:val="22"/>
          <w:szCs w:val="22"/>
        </w:rPr>
        <w:t>Artículo 115</w:t>
      </w:r>
      <w:r w:rsidRPr="00F16911">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4663CD" w:rsidRPr="00F16911" w:rsidRDefault="004663CD" w:rsidP="00965F6F">
      <w:pPr>
        <w:spacing w:after="0" w:line="240" w:lineRule="auto"/>
        <w:ind w:left="851" w:right="902"/>
        <w:jc w:val="both"/>
        <w:rPr>
          <w:rFonts w:ascii="Palatino Linotype" w:hAnsi="Palatino Linotype" w:cs="Arial"/>
          <w:bCs/>
          <w:i/>
          <w:color w:val="000000"/>
          <w:sz w:val="22"/>
          <w:szCs w:val="22"/>
        </w:rPr>
      </w:pPr>
      <w:r w:rsidRPr="00F16911">
        <w:rPr>
          <w:rFonts w:ascii="Palatino Linotype" w:hAnsi="Palatino Linotype" w:cs="Arial"/>
          <w:b/>
          <w:bCs/>
          <w:i/>
          <w:color w:val="000000"/>
          <w:sz w:val="22"/>
          <w:szCs w:val="22"/>
        </w:rPr>
        <w:t>I.</w:t>
      </w:r>
      <w:r w:rsidRPr="00F16911">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4663CD" w:rsidRPr="00F16911" w:rsidRDefault="004663CD" w:rsidP="00965F6F">
      <w:pPr>
        <w:spacing w:after="0" w:line="240" w:lineRule="auto"/>
        <w:ind w:left="851" w:right="902"/>
        <w:jc w:val="both"/>
        <w:rPr>
          <w:rFonts w:ascii="Palatino Linotype" w:hAnsi="Palatino Linotype" w:cs="Arial"/>
          <w:bCs/>
          <w:i/>
          <w:color w:val="000000"/>
          <w:sz w:val="22"/>
          <w:szCs w:val="22"/>
        </w:rPr>
      </w:pPr>
      <w:r w:rsidRPr="00F16911">
        <w:rPr>
          <w:rFonts w:ascii="Palatino Linotype" w:hAnsi="Palatino Linotype" w:cs="Arial"/>
          <w:bCs/>
          <w:i/>
          <w:color w:val="000000"/>
          <w:sz w:val="22"/>
          <w:szCs w:val="22"/>
        </w:rPr>
        <w:t>(…)</w:t>
      </w:r>
    </w:p>
    <w:p w:rsidR="004663CD" w:rsidRPr="00F16911" w:rsidRDefault="004663CD" w:rsidP="00965F6F">
      <w:pPr>
        <w:spacing w:after="0" w:line="240" w:lineRule="auto"/>
        <w:ind w:left="851" w:right="902"/>
        <w:jc w:val="both"/>
        <w:rPr>
          <w:rFonts w:ascii="Palatino Linotype" w:hAnsi="Palatino Linotype" w:cs="Arial"/>
          <w:bCs/>
          <w:i/>
          <w:color w:val="000000"/>
          <w:sz w:val="22"/>
          <w:szCs w:val="22"/>
        </w:rPr>
      </w:pPr>
      <w:r w:rsidRPr="00F16911">
        <w:rPr>
          <w:rFonts w:ascii="Palatino Linotype" w:hAnsi="Palatino Linotype" w:cs="Arial"/>
          <w:b/>
          <w:bCs/>
          <w:i/>
          <w:color w:val="000000"/>
          <w:sz w:val="22"/>
          <w:szCs w:val="22"/>
        </w:rPr>
        <w:t>II.</w:t>
      </w:r>
      <w:r w:rsidRPr="00F16911">
        <w:rPr>
          <w:rFonts w:ascii="Palatino Linotype" w:hAnsi="Palatino Linotype" w:cs="Arial"/>
          <w:bCs/>
          <w:i/>
          <w:color w:val="000000"/>
          <w:sz w:val="22"/>
          <w:szCs w:val="22"/>
        </w:rPr>
        <w:t xml:space="preserve"> Los municipios estarán investidos de personalidad jurídica y manejarán su patrimonio conforme a la ley.</w:t>
      </w:r>
    </w:p>
    <w:p w:rsidR="004663CD" w:rsidRPr="00F16911" w:rsidRDefault="004663CD" w:rsidP="00965F6F">
      <w:pPr>
        <w:spacing w:after="0" w:line="240" w:lineRule="auto"/>
        <w:ind w:left="851" w:right="902"/>
        <w:jc w:val="both"/>
        <w:rPr>
          <w:rFonts w:ascii="Palatino Linotype" w:hAnsi="Palatino Linotype" w:cs="Arial"/>
          <w:bCs/>
          <w:i/>
          <w:color w:val="000000"/>
          <w:sz w:val="22"/>
          <w:szCs w:val="22"/>
        </w:rPr>
      </w:pPr>
      <w:r w:rsidRPr="00F16911">
        <w:rPr>
          <w:rFonts w:ascii="Palatino Linotype" w:hAnsi="Palatino Linotype" w:cs="Arial"/>
          <w:bCs/>
          <w:i/>
          <w:color w:val="000000"/>
          <w:sz w:val="22"/>
          <w:szCs w:val="22"/>
        </w:rPr>
        <w:lastRenderedPageBreak/>
        <w:t>(…)</w:t>
      </w:r>
    </w:p>
    <w:p w:rsidR="004663CD" w:rsidRPr="00F16911" w:rsidRDefault="004663CD" w:rsidP="00965F6F">
      <w:pPr>
        <w:spacing w:after="0" w:line="240" w:lineRule="auto"/>
        <w:ind w:left="851" w:right="902"/>
        <w:jc w:val="both"/>
        <w:rPr>
          <w:rFonts w:ascii="Palatino Linotype" w:hAnsi="Palatino Linotype" w:cs="Arial"/>
          <w:b/>
          <w:bCs/>
          <w:i/>
          <w:color w:val="000000"/>
          <w:sz w:val="22"/>
          <w:szCs w:val="22"/>
        </w:rPr>
      </w:pPr>
      <w:r w:rsidRPr="00F16911">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4663CD" w:rsidRPr="00F16911" w:rsidRDefault="004663CD" w:rsidP="00965F6F">
      <w:pPr>
        <w:spacing w:after="0" w:line="240" w:lineRule="auto"/>
        <w:ind w:left="851" w:right="902"/>
        <w:jc w:val="both"/>
        <w:rPr>
          <w:rFonts w:ascii="Palatino Linotype" w:hAnsi="Palatino Linotype" w:cs="Arial"/>
          <w:bCs/>
          <w:i/>
          <w:color w:val="000000"/>
          <w:sz w:val="22"/>
          <w:szCs w:val="22"/>
        </w:rPr>
      </w:pPr>
      <w:r w:rsidRPr="00F16911">
        <w:rPr>
          <w:rFonts w:ascii="Palatino Linotype" w:hAnsi="Palatino Linotype" w:cs="Arial"/>
          <w:bCs/>
          <w:i/>
          <w:color w:val="000000"/>
          <w:sz w:val="22"/>
          <w:szCs w:val="22"/>
        </w:rPr>
        <w:t>(…)”</w:t>
      </w:r>
    </w:p>
    <w:p w:rsidR="004663CD" w:rsidRPr="00F16911" w:rsidRDefault="004663CD" w:rsidP="00965F6F">
      <w:pPr>
        <w:spacing w:after="0" w:line="240" w:lineRule="auto"/>
        <w:ind w:left="851" w:right="902"/>
        <w:jc w:val="both"/>
        <w:rPr>
          <w:rFonts w:ascii="Palatino Linotype" w:hAnsi="Palatino Linotype" w:cs="Arial"/>
          <w:bCs/>
          <w:i/>
          <w:color w:val="000000"/>
          <w:sz w:val="22"/>
          <w:szCs w:val="22"/>
        </w:rPr>
      </w:pPr>
      <w:r w:rsidRPr="00F16911">
        <w:rPr>
          <w:rFonts w:ascii="Palatino Linotype" w:hAnsi="Palatino Linotype" w:cs="Arial"/>
          <w:bCs/>
          <w:i/>
          <w:color w:val="000000"/>
          <w:sz w:val="22"/>
          <w:szCs w:val="22"/>
        </w:rPr>
        <w:t>(Énfasis añadido)</w:t>
      </w:r>
    </w:p>
    <w:p w:rsidR="004663CD" w:rsidRPr="00F16911" w:rsidRDefault="004663CD" w:rsidP="00965F6F">
      <w:pPr>
        <w:spacing w:after="0" w:line="240" w:lineRule="auto"/>
        <w:ind w:left="851" w:right="902"/>
        <w:jc w:val="both"/>
        <w:rPr>
          <w:rFonts w:ascii="Palatino Linotype" w:hAnsi="Palatino Linotype" w:cs="Arial"/>
          <w:bCs/>
          <w:i/>
          <w:color w:val="000000"/>
          <w:sz w:val="22"/>
          <w:szCs w:val="22"/>
        </w:rPr>
      </w:pPr>
    </w:p>
    <w:p w:rsidR="004663CD" w:rsidRPr="00F16911" w:rsidRDefault="004663CD" w:rsidP="00965F6F">
      <w:pPr>
        <w:spacing w:after="0" w:line="360" w:lineRule="auto"/>
        <w:jc w:val="both"/>
        <w:rPr>
          <w:rFonts w:ascii="Palatino Linotype" w:eastAsia="Arial Unicode MS" w:hAnsi="Palatino Linotype" w:cs="Arial"/>
          <w:color w:val="000000"/>
          <w:sz w:val="24"/>
          <w:szCs w:val="24"/>
        </w:rPr>
      </w:pPr>
      <w:r w:rsidRPr="00F16911">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4663CD" w:rsidRPr="00F16911" w:rsidRDefault="004663CD" w:rsidP="00965F6F">
      <w:pPr>
        <w:spacing w:after="0" w:line="360" w:lineRule="auto"/>
        <w:jc w:val="both"/>
        <w:rPr>
          <w:rFonts w:ascii="Palatino Linotype" w:eastAsia="Arial Unicode MS" w:hAnsi="Palatino Linotype" w:cs="Arial"/>
          <w:color w:val="000000"/>
          <w:sz w:val="24"/>
          <w:szCs w:val="24"/>
        </w:rPr>
      </w:pPr>
    </w:p>
    <w:p w:rsidR="004663CD" w:rsidRPr="00F16911" w:rsidRDefault="004663CD" w:rsidP="00965F6F">
      <w:pPr>
        <w:tabs>
          <w:tab w:val="left" w:pos="709"/>
        </w:tabs>
        <w:spacing w:after="0" w:line="360" w:lineRule="auto"/>
        <w:jc w:val="both"/>
        <w:rPr>
          <w:rFonts w:ascii="Palatino Linotype" w:hAnsi="Palatino Linotype" w:cs="Arial"/>
          <w:color w:val="000000"/>
          <w:sz w:val="24"/>
          <w:szCs w:val="24"/>
        </w:rPr>
      </w:pPr>
      <w:r w:rsidRPr="00F16911">
        <w:rPr>
          <w:rFonts w:ascii="Palatino Linotype" w:hAnsi="Palatino Linotype" w:cs="Arial"/>
          <w:color w:val="000000"/>
          <w:sz w:val="24"/>
          <w:szCs w:val="24"/>
        </w:rPr>
        <w:t>Asimismo, en el numeral 3</w:t>
      </w:r>
      <w:r w:rsidRPr="00F16911">
        <w:rPr>
          <w:rFonts w:ascii="Palatino Linotype" w:hAnsi="Palatino Linotype" w:cs="Arial"/>
          <w:color w:val="000000"/>
          <w:sz w:val="24"/>
          <w:szCs w:val="24"/>
          <w:vertAlign w:val="superscript"/>
        </w:rPr>
        <w:footnoteReference w:id="1"/>
      </w:r>
      <w:r w:rsidRPr="00F16911">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4663CD" w:rsidRPr="00F16911" w:rsidRDefault="004663CD" w:rsidP="00965F6F">
      <w:pPr>
        <w:tabs>
          <w:tab w:val="left" w:pos="709"/>
        </w:tabs>
        <w:spacing w:after="0" w:line="360" w:lineRule="auto"/>
        <w:jc w:val="both"/>
        <w:rPr>
          <w:rFonts w:ascii="Palatino Linotype" w:hAnsi="Palatino Linotype" w:cs="Arial"/>
          <w:color w:val="000000"/>
          <w:sz w:val="24"/>
          <w:szCs w:val="24"/>
        </w:rPr>
      </w:pPr>
    </w:p>
    <w:p w:rsidR="004663CD" w:rsidRPr="00F16911" w:rsidRDefault="004663CD" w:rsidP="00965F6F">
      <w:pPr>
        <w:tabs>
          <w:tab w:val="left" w:pos="709"/>
        </w:tabs>
        <w:spacing w:after="0" w:line="360" w:lineRule="auto"/>
        <w:jc w:val="both"/>
        <w:rPr>
          <w:rFonts w:ascii="Palatino Linotype" w:hAnsi="Palatino Linotype" w:cs="Arial"/>
          <w:sz w:val="24"/>
          <w:szCs w:val="24"/>
        </w:rPr>
      </w:pPr>
      <w:r w:rsidRPr="00F16911">
        <w:rPr>
          <w:rFonts w:ascii="Palatino Linotype" w:hAnsi="Palatino Linotype" w:cs="Arial"/>
          <w:color w:val="000000"/>
          <w:sz w:val="24"/>
          <w:szCs w:val="24"/>
        </w:rPr>
        <w:t xml:space="preserve">Por otro lado, resulta importante traer a colación el contenido de los artículos 4 y 12 de la </w:t>
      </w:r>
      <w:r w:rsidRPr="00F16911">
        <w:rPr>
          <w:rFonts w:ascii="Palatino Linotype" w:hAnsi="Palatino Linotype" w:cs="Arial"/>
          <w:sz w:val="24"/>
          <w:szCs w:val="24"/>
        </w:rPr>
        <w:t>Ley de Transparencia y Acceso a la Información Pública del Estado de México y Municipios, mismos que son del tenor siguiente:</w:t>
      </w:r>
    </w:p>
    <w:p w:rsidR="004663CD" w:rsidRPr="00F16911" w:rsidRDefault="004663CD" w:rsidP="00965F6F">
      <w:pPr>
        <w:tabs>
          <w:tab w:val="left" w:pos="709"/>
        </w:tabs>
        <w:spacing w:after="0" w:line="240" w:lineRule="auto"/>
        <w:jc w:val="both"/>
        <w:rPr>
          <w:rFonts w:ascii="Palatino Linotype" w:hAnsi="Palatino Linotype" w:cs="Arial"/>
        </w:rPr>
      </w:pPr>
    </w:p>
    <w:p w:rsidR="004663CD" w:rsidRPr="00F16911" w:rsidRDefault="004663CD" w:rsidP="00965F6F">
      <w:pPr>
        <w:spacing w:after="0" w:line="240" w:lineRule="auto"/>
        <w:ind w:left="851" w:right="901"/>
        <w:jc w:val="both"/>
        <w:rPr>
          <w:rFonts w:ascii="Palatino Linotype" w:hAnsi="Palatino Linotype" w:cs="Arial"/>
          <w:i/>
          <w:sz w:val="22"/>
          <w:szCs w:val="22"/>
        </w:rPr>
      </w:pPr>
      <w:r w:rsidRPr="00F16911">
        <w:rPr>
          <w:rFonts w:ascii="Palatino Linotype" w:hAnsi="Palatino Linotype" w:cs="Arial"/>
          <w:i/>
          <w:sz w:val="22"/>
          <w:szCs w:val="22"/>
        </w:rPr>
        <w:lastRenderedPageBreak/>
        <w:t>“</w:t>
      </w:r>
      <w:r w:rsidRPr="00F16911">
        <w:rPr>
          <w:rFonts w:ascii="Palatino Linotype" w:hAnsi="Palatino Linotype" w:cs="Arial"/>
          <w:b/>
          <w:i/>
          <w:sz w:val="22"/>
          <w:szCs w:val="22"/>
        </w:rPr>
        <w:t>Artículo 4.</w:t>
      </w:r>
      <w:r w:rsidRPr="00F16911">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663CD" w:rsidRPr="00F16911" w:rsidRDefault="004663CD" w:rsidP="00965F6F">
      <w:pPr>
        <w:spacing w:after="0" w:line="240" w:lineRule="auto"/>
        <w:ind w:left="851" w:right="901"/>
        <w:jc w:val="both"/>
        <w:rPr>
          <w:rFonts w:ascii="Palatino Linotype" w:hAnsi="Palatino Linotype" w:cs="Arial"/>
          <w:i/>
          <w:sz w:val="22"/>
          <w:szCs w:val="22"/>
        </w:rPr>
      </w:pPr>
      <w:r w:rsidRPr="00F16911">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F16911">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663CD" w:rsidRPr="00F16911" w:rsidRDefault="004663CD" w:rsidP="00965F6F">
      <w:pPr>
        <w:spacing w:after="0" w:line="240" w:lineRule="auto"/>
        <w:ind w:left="851" w:right="901"/>
        <w:jc w:val="both"/>
        <w:rPr>
          <w:rFonts w:ascii="Palatino Linotype" w:hAnsi="Palatino Linotype" w:cs="Arial"/>
          <w:i/>
          <w:sz w:val="22"/>
          <w:szCs w:val="22"/>
        </w:rPr>
      </w:pPr>
      <w:r w:rsidRPr="00F1691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4663CD" w:rsidRPr="00F16911" w:rsidRDefault="004663CD" w:rsidP="00965F6F">
      <w:pPr>
        <w:spacing w:after="0" w:line="240" w:lineRule="auto"/>
        <w:ind w:left="851" w:right="901"/>
        <w:jc w:val="both"/>
        <w:rPr>
          <w:rFonts w:ascii="Palatino Linotype" w:hAnsi="Palatino Linotype" w:cs="Arial"/>
          <w:i/>
          <w:szCs w:val="22"/>
        </w:rPr>
      </w:pPr>
    </w:p>
    <w:p w:rsidR="004663CD" w:rsidRPr="00F16911" w:rsidRDefault="004663CD" w:rsidP="00965F6F">
      <w:pPr>
        <w:spacing w:after="0" w:line="240" w:lineRule="auto"/>
        <w:ind w:left="851" w:right="901"/>
        <w:jc w:val="both"/>
        <w:rPr>
          <w:rFonts w:ascii="Palatino Linotype" w:hAnsi="Palatino Linotype" w:cs="Arial"/>
          <w:i/>
          <w:sz w:val="22"/>
          <w:szCs w:val="22"/>
        </w:rPr>
      </w:pPr>
      <w:r w:rsidRPr="00F16911">
        <w:rPr>
          <w:rFonts w:ascii="Palatino Linotype" w:hAnsi="Palatino Linotype" w:cs="Arial"/>
          <w:b/>
          <w:i/>
          <w:sz w:val="22"/>
          <w:szCs w:val="22"/>
        </w:rPr>
        <w:t>Artículo 12.</w:t>
      </w:r>
      <w:r w:rsidRPr="00F1691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4663CD" w:rsidRPr="00F16911" w:rsidRDefault="004663CD" w:rsidP="00965F6F">
      <w:pPr>
        <w:spacing w:after="0" w:line="240" w:lineRule="auto"/>
        <w:ind w:left="851" w:right="901"/>
        <w:jc w:val="both"/>
        <w:rPr>
          <w:rFonts w:ascii="Palatino Linotype" w:hAnsi="Palatino Linotype" w:cs="Arial"/>
          <w:i/>
          <w:sz w:val="22"/>
          <w:szCs w:val="22"/>
        </w:rPr>
      </w:pPr>
      <w:r w:rsidRPr="00F16911">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F16911">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4663CD" w:rsidRPr="00F16911" w:rsidRDefault="004663CD" w:rsidP="00965F6F">
      <w:pPr>
        <w:spacing w:after="0" w:line="240" w:lineRule="auto"/>
        <w:ind w:left="851" w:right="901"/>
        <w:jc w:val="both"/>
        <w:rPr>
          <w:rFonts w:ascii="Palatino Linotype" w:hAnsi="Palatino Linotype" w:cs="Arial"/>
          <w:i/>
          <w:sz w:val="22"/>
          <w:szCs w:val="22"/>
        </w:rPr>
      </w:pPr>
      <w:r w:rsidRPr="00F16911">
        <w:rPr>
          <w:rFonts w:ascii="Palatino Linotype" w:hAnsi="Palatino Linotype" w:cs="Arial"/>
          <w:i/>
          <w:sz w:val="22"/>
          <w:szCs w:val="22"/>
        </w:rPr>
        <w:t>(Énfasis añadido)</w:t>
      </w:r>
    </w:p>
    <w:p w:rsidR="004663CD" w:rsidRPr="00F16911" w:rsidRDefault="004663CD" w:rsidP="00965F6F">
      <w:pPr>
        <w:spacing w:after="0" w:line="240" w:lineRule="auto"/>
        <w:ind w:left="851" w:right="901"/>
        <w:jc w:val="both"/>
        <w:rPr>
          <w:rFonts w:ascii="Palatino Linotype" w:hAnsi="Palatino Linotype" w:cs="Arial"/>
          <w:i/>
          <w:sz w:val="22"/>
          <w:szCs w:val="22"/>
        </w:rPr>
      </w:pPr>
    </w:p>
    <w:p w:rsidR="004663CD" w:rsidRPr="00F16911" w:rsidRDefault="004663CD" w:rsidP="00965F6F">
      <w:pPr>
        <w:spacing w:after="0" w:line="360" w:lineRule="auto"/>
        <w:jc w:val="both"/>
        <w:rPr>
          <w:rFonts w:ascii="Palatino Linotype" w:hAnsi="Palatino Linotype" w:cs="Arial"/>
          <w:sz w:val="24"/>
          <w:szCs w:val="24"/>
        </w:rPr>
      </w:pPr>
      <w:r w:rsidRPr="00F16911">
        <w:rPr>
          <w:rFonts w:ascii="Palatino Linotype" w:hAnsi="Palatino Linotype" w:cs="Arial"/>
          <w:sz w:val="24"/>
          <w:szCs w:val="24"/>
        </w:rPr>
        <w:t xml:space="preserve">Por consiguiente, los preceptos legales transcritos establecen que </w:t>
      </w:r>
      <w:r w:rsidRPr="00F16911">
        <w:rPr>
          <w:rFonts w:ascii="Palatino Linotype" w:hAnsi="Palatino Linotype" w:cs="Arial"/>
          <w:b/>
          <w:sz w:val="24"/>
          <w:szCs w:val="24"/>
        </w:rPr>
        <w:t>los Sujetos Obligados se encuentran constreñidos a entregar la información pública solicitada por los particulares</w:t>
      </w:r>
      <w:r w:rsidRPr="00F16911">
        <w:rPr>
          <w:rFonts w:ascii="Palatino Linotype" w:hAnsi="Palatino Linotype" w:cs="Arial"/>
          <w:sz w:val="24"/>
          <w:szCs w:val="24"/>
        </w:rPr>
        <w:t xml:space="preserve"> y que ésta misma se encuentre en sus archivos o que obre en su posesión, </w:t>
      </w:r>
      <w:r w:rsidRPr="00F16911">
        <w:rPr>
          <w:rFonts w:ascii="Palatino Linotype" w:hAnsi="Palatino Linotype" w:cs="Arial"/>
          <w:b/>
          <w:sz w:val="24"/>
          <w:szCs w:val="24"/>
        </w:rPr>
        <w:t>privilegiando en todo momento el principio de máxima publicidad,</w:t>
      </w:r>
      <w:r w:rsidRPr="00F16911">
        <w:rPr>
          <w:rFonts w:ascii="Palatino Linotype" w:hAnsi="Palatino Linotype" w:cs="Arial"/>
          <w:sz w:val="24"/>
          <w:szCs w:val="24"/>
        </w:rPr>
        <w:t xml:space="preserve"> sin generarla, procesarla, resumirla, ni presentarla conforme al interés del solicitante. </w:t>
      </w:r>
    </w:p>
    <w:p w:rsidR="004663CD" w:rsidRPr="00F16911" w:rsidRDefault="004663CD" w:rsidP="00965F6F">
      <w:pPr>
        <w:spacing w:after="0" w:line="360" w:lineRule="auto"/>
        <w:jc w:val="both"/>
        <w:rPr>
          <w:rFonts w:ascii="Palatino Linotype" w:hAnsi="Palatino Linotype" w:cs="Arial"/>
          <w:sz w:val="24"/>
          <w:szCs w:val="24"/>
        </w:rPr>
      </w:pPr>
    </w:p>
    <w:p w:rsidR="004663CD" w:rsidRPr="00F16911" w:rsidRDefault="004663CD" w:rsidP="00965F6F">
      <w:pPr>
        <w:spacing w:after="0" w:line="360" w:lineRule="auto"/>
        <w:jc w:val="both"/>
        <w:rPr>
          <w:rFonts w:ascii="Palatino Linotype" w:hAnsi="Palatino Linotype" w:cs="Arial"/>
          <w:sz w:val="24"/>
          <w:szCs w:val="24"/>
        </w:rPr>
      </w:pPr>
      <w:r w:rsidRPr="00F16911">
        <w:rPr>
          <w:rFonts w:ascii="Palatino Linotype" w:hAnsi="Palatino Linotype" w:cs="Arial"/>
          <w:sz w:val="24"/>
          <w:szCs w:val="24"/>
        </w:rPr>
        <w:t xml:space="preserve">Queda de manifiesto entonces que, </w:t>
      </w:r>
      <w:r w:rsidRPr="00F16911">
        <w:rPr>
          <w:rFonts w:ascii="Palatino Linotype" w:hAnsi="Palatino Linotype" w:cs="Arial"/>
          <w:b/>
          <w:sz w:val="24"/>
          <w:szCs w:val="24"/>
        </w:rPr>
        <w:t xml:space="preserve">se considera información pública al conjunto de datos que posee cualquier autoridad, obtenidos en virtud del ejercicio de sus </w:t>
      </w:r>
      <w:r w:rsidRPr="00F16911">
        <w:rPr>
          <w:rFonts w:ascii="Palatino Linotype" w:hAnsi="Palatino Linotype" w:cs="Arial"/>
          <w:b/>
          <w:sz w:val="24"/>
          <w:szCs w:val="24"/>
        </w:rPr>
        <w:lastRenderedPageBreak/>
        <w:t>funciones de derecho público</w:t>
      </w:r>
      <w:r w:rsidRPr="00F16911">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4663CD" w:rsidRPr="00F16911" w:rsidRDefault="004663CD" w:rsidP="00965F6F">
      <w:pPr>
        <w:spacing w:after="0" w:line="240" w:lineRule="auto"/>
        <w:jc w:val="both"/>
        <w:rPr>
          <w:rFonts w:ascii="Palatino Linotype" w:hAnsi="Palatino Linotype" w:cs="Arial"/>
        </w:rPr>
      </w:pPr>
    </w:p>
    <w:p w:rsidR="004663CD" w:rsidRPr="00F16911" w:rsidRDefault="004663CD" w:rsidP="00965F6F">
      <w:pPr>
        <w:spacing w:after="0" w:line="240" w:lineRule="auto"/>
        <w:ind w:left="851" w:right="901"/>
        <w:jc w:val="both"/>
        <w:rPr>
          <w:rFonts w:ascii="Palatino Linotype" w:hAnsi="Palatino Linotype" w:cs="Arial"/>
          <w:i/>
          <w:sz w:val="22"/>
          <w:szCs w:val="22"/>
        </w:rPr>
      </w:pPr>
      <w:r w:rsidRPr="00F16911">
        <w:rPr>
          <w:rFonts w:ascii="Palatino Linotype" w:hAnsi="Palatino Linotype" w:cs="Arial"/>
          <w:bCs/>
          <w:i/>
          <w:sz w:val="22"/>
          <w:szCs w:val="22"/>
        </w:rPr>
        <w:t>“</w:t>
      </w:r>
      <w:r w:rsidRPr="00F16911">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F16911">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4663CD" w:rsidRPr="00F16911" w:rsidRDefault="004663CD" w:rsidP="00965F6F">
      <w:pPr>
        <w:spacing w:after="0" w:line="240" w:lineRule="auto"/>
        <w:ind w:left="851" w:right="901"/>
        <w:jc w:val="both"/>
        <w:rPr>
          <w:rFonts w:ascii="Palatino Linotype" w:hAnsi="Palatino Linotype" w:cs="Arial"/>
          <w:b/>
          <w:i/>
          <w:szCs w:val="22"/>
        </w:rPr>
      </w:pPr>
    </w:p>
    <w:p w:rsidR="004663CD" w:rsidRPr="00F16911" w:rsidRDefault="004663CD" w:rsidP="00965F6F">
      <w:pPr>
        <w:spacing w:after="0" w:line="360" w:lineRule="auto"/>
        <w:jc w:val="both"/>
        <w:rPr>
          <w:rFonts w:ascii="Palatino Linotype" w:hAnsi="Palatino Linotype" w:cs="Arial"/>
          <w:color w:val="000000" w:themeColor="text1"/>
          <w:sz w:val="24"/>
          <w:szCs w:val="24"/>
        </w:rPr>
      </w:pPr>
      <w:r w:rsidRPr="00F16911">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F16911">
        <w:rPr>
          <w:rFonts w:ascii="Palatino Linotype" w:hAnsi="Palatino Linotype" w:cs="Arial"/>
          <w:sz w:val="24"/>
          <w:szCs w:val="24"/>
        </w:rPr>
        <w:t>generen</w:t>
      </w:r>
      <w:r w:rsidRPr="00F16911">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4663CD" w:rsidRPr="00F16911" w:rsidRDefault="004663CD" w:rsidP="00965F6F">
      <w:pPr>
        <w:spacing w:after="0" w:line="360" w:lineRule="auto"/>
        <w:jc w:val="both"/>
        <w:rPr>
          <w:rFonts w:ascii="Palatino Linotype" w:hAnsi="Palatino Linotype" w:cs="Arial"/>
          <w:color w:val="000000" w:themeColor="text1"/>
          <w:sz w:val="24"/>
          <w:szCs w:val="24"/>
        </w:rPr>
      </w:pPr>
    </w:p>
    <w:p w:rsidR="004663CD" w:rsidRPr="00F16911" w:rsidRDefault="004663CD" w:rsidP="00965F6F">
      <w:pPr>
        <w:spacing w:after="0" w:line="360" w:lineRule="auto"/>
        <w:jc w:val="both"/>
        <w:rPr>
          <w:rFonts w:ascii="Palatino Linotype" w:hAnsi="Palatino Linotype" w:cs="Arial"/>
          <w:color w:val="000000" w:themeColor="text1"/>
          <w:sz w:val="24"/>
          <w:szCs w:val="24"/>
        </w:rPr>
      </w:pPr>
      <w:r w:rsidRPr="00F16911">
        <w:rPr>
          <w:rFonts w:ascii="Palatino Linotype" w:hAnsi="Palatino Linotype" w:cs="Arial"/>
          <w:color w:val="000000" w:themeColor="text1"/>
          <w:sz w:val="24"/>
          <w:szCs w:val="24"/>
        </w:rPr>
        <w:lastRenderedPageBreak/>
        <w:t xml:space="preserve">En esta misma tesitura, es de subrayar que el derecho de acceso a la información pública, consiste en que la información solicitada conste en un soporte documental en cualquiera de sus formas, a saber: </w:t>
      </w:r>
      <w:r w:rsidRPr="00F16911">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16911">
        <w:rPr>
          <w:rFonts w:ascii="Palatino Linotype" w:hAnsi="Palatino Linotype" w:cs="Arial"/>
          <w:color w:val="000000" w:themeColor="text1"/>
          <w:sz w:val="24"/>
          <w:szCs w:val="24"/>
        </w:rPr>
        <w:t xml:space="preserve">; los que </w:t>
      </w:r>
      <w:r w:rsidRPr="00F16911">
        <w:rPr>
          <w:rFonts w:ascii="Palatino Linotype" w:hAnsi="Palatino Linotype" w:cs="Arial"/>
          <w:sz w:val="24"/>
          <w:szCs w:val="24"/>
        </w:rPr>
        <w:t>podrán estar en cualquier medio, sea escrito, impreso, sonoro, visual, electrónico, informático u holográfico</w:t>
      </w:r>
      <w:r w:rsidRPr="00F16911">
        <w:rPr>
          <w:rFonts w:ascii="Palatino Linotype" w:hAnsi="Palatino Linotype" w:cs="Arial"/>
          <w:color w:val="000000" w:themeColor="text1"/>
          <w:sz w:val="24"/>
          <w:szCs w:val="24"/>
        </w:rPr>
        <w:t xml:space="preserve">, de conformidad con el artículo 3, fracción XI de la Ley de la materia, el cual dispone lo siguiente: </w:t>
      </w:r>
    </w:p>
    <w:p w:rsidR="004663CD" w:rsidRPr="00F16911" w:rsidRDefault="004663CD" w:rsidP="00965F6F">
      <w:pPr>
        <w:spacing w:after="0" w:line="240" w:lineRule="auto"/>
        <w:jc w:val="both"/>
        <w:rPr>
          <w:rFonts w:ascii="Palatino Linotype" w:hAnsi="Palatino Linotype" w:cs="Arial"/>
          <w:color w:val="000000" w:themeColor="text1"/>
          <w:sz w:val="22"/>
        </w:rPr>
      </w:pPr>
    </w:p>
    <w:p w:rsidR="004663CD" w:rsidRPr="00F16911" w:rsidRDefault="004663CD" w:rsidP="00965F6F">
      <w:pPr>
        <w:spacing w:after="0" w:line="240" w:lineRule="auto"/>
        <w:ind w:left="851" w:right="901"/>
        <w:jc w:val="both"/>
        <w:rPr>
          <w:rFonts w:ascii="Palatino Linotype" w:hAnsi="Palatino Linotype" w:cs="Arial"/>
          <w:i/>
          <w:color w:val="000000"/>
          <w:sz w:val="22"/>
          <w:szCs w:val="22"/>
        </w:rPr>
      </w:pPr>
      <w:r w:rsidRPr="00F16911">
        <w:rPr>
          <w:rFonts w:ascii="Palatino Linotype" w:hAnsi="Palatino Linotype" w:cs="Arial"/>
          <w:i/>
          <w:color w:val="000000"/>
          <w:sz w:val="22"/>
          <w:szCs w:val="22"/>
        </w:rPr>
        <w:t>“</w:t>
      </w:r>
      <w:r w:rsidRPr="00F16911">
        <w:rPr>
          <w:rFonts w:ascii="Palatino Linotype" w:hAnsi="Palatino Linotype" w:cs="Arial"/>
          <w:b/>
          <w:i/>
          <w:color w:val="000000"/>
          <w:sz w:val="22"/>
          <w:szCs w:val="22"/>
        </w:rPr>
        <w:t xml:space="preserve">Artículo 3. </w:t>
      </w:r>
      <w:r w:rsidRPr="00F16911">
        <w:rPr>
          <w:rFonts w:ascii="Palatino Linotype" w:hAnsi="Palatino Linotype" w:cs="Arial"/>
          <w:i/>
          <w:color w:val="000000"/>
          <w:sz w:val="22"/>
          <w:szCs w:val="22"/>
        </w:rPr>
        <w:t>Para los efectos de la presente Ley se entenderá por:</w:t>
      </w:r>
    </w:p>
    <w:p w:rsidR="004663CD" w:rsidRPr="00F16911" w:rsidRDefault="004663CD" w:rsidP="00965F6F">
      <w:pPr>
        <w:spacing w:after="0" w:line="240" w:lineRule="auto"/>
        <w:ind w:left="851" w:right="901"/>
        <w:jc w:val="both"/>
        <w:rPr>
          <w:rFonts w:ascii="Palatino Linotype" w:hAnsi="Palatino Linotype" w:cs="Arial"/>
          <w:i/>
          <w:color w:val="000000"/>
          <w:sz w:val="22"/>
          <w:szCs w:val="22"/>
        </w:rPr>
      </w:pPr>
      <w:r w:rsidRPr="00F16911">
        <w:rPr>
          <w:rFonts w:ascii="Palatino Linotype" w:hAnsi="Palatino Linotype" w:cs="Arial"/>
          <w:b/>
          <w:i/>
          <w:color w:val="000000"/>
          <w:sz w:val="22"/>
          <w:szCs w:val="22"/>
        </w:rPr>
        <w:t>XI. Documento:</w:t>
      </w:r>
      <w:r w:rsidRPr="00F1691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663CD" w:rsidRPr="00F16911" w:rsidRDefault="004663CD" w:rsidP="00965F6F">
      <w:pPr>
        <w:spacing w:after="0" w:line="240" w:lineRule="auto"/>
        <w:ind w:left="851" w:right="901"/>
        <w:jc w:val="both"/>
        <w:rPr>
          <w:rFonts w:ascii="Palatino Linotype" w:hAnsi="Palatino Linotype" w:cs="Arial"/>
          <w:i/>
          <w:color w:val="000000"/>
          <w:sz w:val="24"/>
          <w:szCs w:val="22"/>
        </w:rPr>
      </w:pPr>
    </w:p>
    <w:p w:rsidR="004663CD" w:rsidRPr="00F16911" w:rsidRDefault="004663CD" w:rsidP="00965F6F">
      <w:pPr>
        <w:autoSpaceDE w:val="0"/>
        <w:autoSpaceDN w:val="0"/>
        <w:adjustRightInd w:val="0"/>
        <w:spacing w:after="0" w:line="360" w:lineRule="auto"/>
        <w:jc w:val="both"/>
        <w:rPr>
          <w:rFonts w:ascii="Palatino Linotype" w:hAnsi="Palatino Linotype" w:cs="Arial"/>
          <w:sz w:val="24"/>
          <w:szCs w:val="24"/>
        </w:rPr>
      </w:pPr>
      <w:r w:rsidRPr="00F16911">
        <w:rPr>
          <w:rFonts w:ascii="Palatino Linotype" w:hAnsi="Palatino Linotype" w:cs="Arial"/>
          <w:sz w:val="24"/>
          <w:szCs w:val="24"/>
        </w:rPr>
        <w:t xml:space="preserve">Siendo aplicable el criterio </w:t>
      </w:r>
      <w:r w:rsidRPr="00F16911">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16911">
        <w:rPr>
          <w:rFonts w:ascii="Palatino Linotype" w:hAnsi="Palatino Linotype" w:cs="Arial"/>
          <w:sz w:val="24"/>
          <w:szCs w:val="24"/>
        </w:rPr>
        <w:t>cuyo rubro y texto dispone:</w:t>
      </w:r>
    </w:p>
    <w:p w:rsidR="004663CD" w:rsidRPr="00F16911" w:rsidRDefault="004663CD" w:rsidP="00965F6F">
      <w:pPr>
        <w:spacing w:after="0" w:line="240" w:lineRule="auto"/>
        <w:ind w:left="851" w:right="901"/>
        <w:jc w:val="center"/>
        <w:rPr>
          <w:rFonts w:ascii="Palatino Linotype" w:hAnsi="Palatino Linotype" w:cs="Arial"/>
          <w:szCs w:val="22"/>
          <w:lang w:eastAsia="es-MX"/>
        </w:rPr>
      </w:pPr>
    </w:p>
    <w:p w:rsidR="004663CD" w:rsidRPr="00F16911" w:rsidRDefault="004663CD" w:rsidP="00965F6F">
      <w:pPr>
        <w:spacing w:after="0" w:line="240" w:lineRule="auto"/>
        <w:ind w:left="851" w:right="901"/>
        <w:jc w:val="center"/>
        <w:rPr>
          <w:rFonts w:ascii="Palatino Linotype" w:hAnsi="Palatino Linotype" w:cs="Arial"/>
          <w:b/>
          <w:i/>
          <w:sz w:val="22"/>
          <w:szCs w:val="22"/>
          <w:lang w:eastAsia="es-MX"/>
        </w:rPr>
      </w:pPr>
      <w:r w:rsidRPr="00F16911">
        <w:rPr>
          <w:rFonts w:ascii="Palatino Linotype" w:hAnsi="Palatino Linotype" w:cs="Arial"/>
          <w:sz w:val="22"/>
          <w:szCs w:val="22"/>
          <w:lang w:eastAsia="es-MX"/>
        </w:rPr>
        <w:t>“</w:t>
      </w:r>
      <w:r w:rsidRPr="00F16911">
        <w:rPr>
          <w:rFonts w:ascii="Palatino Linotype" w:hAnsi="Palatino Linotype" w:cs="Arial"/>
          <w:b/>
          <w:i/>
          <w:sz w:val="22"/>
          <w:szCs w:val="22"/>
          <w:lang w:eastAsia="es-MX"/>
        </w:rPr>
        <w:t>CRITERIO 0002-11</w:t>
      </w:r>
    </w:p>
    <w:p w:rsidR="004663CD" w:rsidRPr="00F16911" w:rsidRDefault="004663CD"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F16911">
        <w:rPr>
          <w:rFonts w:ascii="Palatino Linotype" w:hAnsi="Palatino Linotype" w:cs="Arial"/>
          <w:b/>
          <w:bCs/>
          <w:i/>
          <w:sz w:val="22"/>
          <w:szCs w:val="22"/>
          <w:u w:val="single"/>
          <w:lang w:eastAsia="es-MX"/>
        </w:rPr>
        <w:t xml:space="preserve">V, XV, Y XVI, </w:t>
      </w:r>
      <w:r w:rsidRPr="00F16911">
        <w:rPr>
          <w:rFonts w:ascii="Palatino Linotype" w:hAnsi="Palatino Linotype" w:cs="Arial"/>
          <w:b/>
          <w:i/>
          <w:sz w:val="22"/>
          <w:szCs w:val="22"/>
          <w:u w:val="single"/>
          <w:lang w:eastAsia="es-MX"/>
        </w:rPr>
        <w:t>3°, 4°, 11 Y 41.</w:t>
      </w:r>
      <w:r w:rsidRPr="00F16911">
        <w:rPr>
          <w:rFonts w:ascii="Palatino Linotype" w:hAnsi="Palatino Linotype" w:cs="Arial"/>
          <w:i/>
          <w:sz w:val="22"/>
          <w:szCs w:val="22"/>
          <w:lang w:eastAsia="es-MX"/>
        </w:rPr>
        <w:t xml:space="preserve"> De conformidad con </w:t>
      </w:r>
      <w:r w:rsidRPr="00F16911">
        <w:rPr>
          <w:rFonts w:ascii="Palatino Linotype" w:hAnsi="Palatino Linotype" w:cs="Arial"/>
          <w:i/>
          <w:sz w:val="22"/>
          <w:szCs w:val="22"/>
          <w:lang w:eastAsia="es-MX"/>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663CD" w:rsidRPr="00F16911" w:rsidRDefault="004663CD"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En consecuencia el acceso a la información se refiere a que se cumplan cualquiera de los siguientes tres supuestos:</w:t>
      </w:r>
    </w:p>
    <w:p w:rsidR="004663CD" w:rsidRPr="00F16911" w:rsidRDefault="004663CD" w:rsidP="00965F6F">
      <w:pPr>
        <w:spacing w:after="0" w:line="240" w:lineRule="auto"/>
        <w:ind w:left="851" w:right="901"/>
        <w:jc w:val="both"/>
        <w:rPr>
          <w:rFonts w:ascii="Palatino Linotype" w:hAnsi="Palatino Linotype" w:cs="Arial"/>
          <w:b/>
          <w:i/>
          <w:sz w:val="22"/>
          <w:szCs w:val="22"/>
          <w:u w:val="single"/>
          <w:lang w:eastAsia="es-MX"/>
        </w:rPr>
      </w:pPr>
      <w:r w:rsidRPr="00F16911">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663CD" w:rsidRPr="00F16911" w:rsidRDefault="004663CD"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 xml:space="preserve">2) Que se trate de </w:t>
      </w:r>
      <w:r w:rsidRPr="00F16911">
        <w:rPr>
          <w:rFonts w:ascii="Palatino Linotype" w:hAnsi="Palatino Linotype" w:cs="Arial"/>
          <w:b/>
          <w:i/>
          <w:sz w:val="22"/>
          <w:szCs w:val="22"/>
          <w:u w:val="single"/>
          <w:lang w:eastAsia="es-MX"/>
        </w:rPr>
        <w:t>información</w:t>
      </w:r>
      <w:r w:rsidRPr="00F16911">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4663CD" w:rsidRPr="00F16911" w:rsidRDefault="004663CD"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4663CD" w:rsidRPr="00F16911" w:rsidRDefault="004663CD" w:rsidP="00965F6F">
      <w:pPr>
        <w:spacing w:after="0" w:line="240" w:lineRule="auto"/>
        <w:ind w:left="851" w:right="901"/>
        <w:jc w:val="both"/>
        <w:rPr>
          <w:rFonts w:ascii="Palatino Linotype" w:hAnsi="Palatino Linotype" w:cs="Arial"/>
          <w:sz w:val="22"/>
          <w:szCs w:val="22"/>
          <w:lang w:eastAsia="es-MX"/>
        </w:rPr>
      </w:pPr>
      <w:r w:rsidRPr="00F16911">
        <w:rPr>
          <w:rFonts w:ascii="Palatino Linotype" w:hAnsi="Palatino Linotype" w:cs="Arial"/>
          <w:sz w:val="22"/>
          <w:szCs w:val="22"/>
          <w:lang w:eastAsia="es-MX"/>
        </w:rPr>
        <w:t>(Énfasis Añadido)</w:t>
      </w:r>
    </w:p>
    <w:p w:rsidR="004663CD" w:rsidRPr="00F16911" w:rsidRDefault="004663CD" w:rsidP="00965F6F">
      <w:pPr>
        <w:autoSpaceDE w:val="0"/>
        <w:autoSpaceDN w:val="0"/>
        <w:adjustRightInd w:val="0"/>
        <w:spacing w:after="0" w:line="240" w:lineRule="auto"/>
        <w:ind w:right="51"/>
        <w:jc w:val="both"/>
        <w:rPr>
          <w:rFonts w:ascii="Palatino Linotype" w:hAnsi="Palatino Linotype"/>
        </w:rPr>
      </w:pPr>
    </w:p>
    <w:p w:rsidR="004663CD" w:rsidRPr="00F16911" w:rsidRDefault="004663CD" w:rsidP="00965F6F">
      <w:pPr>
        <w:spacing w:after="0" w:line="360" w:lineRule="auto"/>
        <w:jc w:val="both"/>
        <w:rPr>
          <w:rFonts w:ascii="Palatino Linotype" w:hAnsi="Palatino Linotype"/>
          <w:sz w:val="24"/>
          <w:szCs w:val="24"/>
        </w:rPr>
      </w:pPr>
      <w:r w:rsidRPr="00F16911">
        <w:rPr>
          <w:rFonts w:ascii="Palatino Linotype" w:hAnsi="Palatino Linotype"/>
          <w:sz w:val="24"/>
          <w:szCs w:val="24"/>
        </w:rPr>
        <w:t xml:space="preserve">Una vez precisado lo anterior, se procede al análisis de la naturaleza jurídica de la información solicitada; esto es, si la genera, administra o posee </w:t>
      </w:r>
      <w:r w:rsidRPr="00F16911">
        <w:rPr>
          <w:rFonts w:ascii="Palatino Linotype" w:eastAsia="Calibri" w:hAnsi="Palatino Linotype" w:cs="Arial"/>
          <w:sz w:val="24"/>
          <w:szCs w:val="24"/>
        </w:rPr>
        <w:t xml:space="preserve">la información </w:t>
      </w:r>
      <w:r w:rsidRPr="00F16911">
        <w:rPr>
          <w:rFonts w:ascii="Palatino Linotype" w:hAnsi="Palatino Linotype"/>
          <w:sz w:val="24"/>
          <w:szCs w:val="24"/>
        </w:rPr>
        <w:t>en el ejercicio de su</w:t>
      </w:r>
      <w:r w:rsidRPr="00F16911">
        <w:rPr>
          <w:rFonts w:ascii="Palatino Linotype" w:hAnsi="Palatino Linotype" w:cs="Arial"/>
          <w:color w:val="000000" w:themeColor="text1"/>
          <w:sz w:val="24"/>
          <w:szCs w:val="24"/>
        </w:rPr>
        <w:t>s atribuciones</w:t>
      </w:r>
      <w:r w:rsidRPr="00F16911">
        <w:rPr>
          <w:rFonts w:ascii="Palatino Linotype" w:eastAsia="Calibri" w:hAnsi="Palatino Linotype" w:cs="Arial"/>
          <w:sz w:val="24"/>
          <w:szCs w:val="24"/>
        </w:rPr>
        <w:t xml:space="preserve"> </w:t>
      </w:r>
      <w:r w:rsidRPr="00F16911">
        <w:rPr>
          <w:rFonts w:ascii="Palatino Linotype" w:eastAsia="Arial Unicode MS" w:hAnsi="Palatino Linotype" w:cs="Arial"/>
          <w:b/>
          <w:sz w:val="24"/>
          <w:szCs w:val="24"/>
        </w:rPr>
        <w:t>EL SUJETO OBLIGADO</w:t>
      </w:r>
      <w:r w:rsidRPr="00F16911">
        <w:rPr>
          <w:rFonts w:ascii="Palatino Linotype" w:eastAsia="Arial Unicode MS" w:hAnsi="Palatino Linotype" w:cs="Arial"/>
          <w:sz w:val="24"/>
          <w:szCs w:val="24"/>
        </w:rPr>
        <w:t>;</w:t>
      </w:r>
      <w:r w:rsidRPr="00F16911">
        <w:rPr>
          <w:rFonts w:ascii="Palatino Linotype" w:hAnsi="Palatino Linotype"/>
          <w:sz w:val="24"/>
          <w:szCs w:val="24"/>
        </w:rPr>
        <w:t xml:space="preserve"> atento a ello, es importante recordar que el particular requirió: </w:t>
      </w:r>
    </w:p>
    <w:p w:rsidR="004663CD" w:rsidRPr="00F16911" w:rsidRDefault="004663CD" w:rsidP="00965F6F">
      <w:pPr>
        <w:pStyle w:val="Prrafodelista"/>
        <w:spacing w:after="0" w:line="360" w:lineRule="auto"/>
        <w:jc w:val="both"/>
        <w:rPr>
          <w:rFonts w:ascii="Palatino Linotype" w:hAnsi="Palatino Linotype"/>
          <w:sz w:val="24"/>
          <w:szCs w:val="24"/>
        </w:rPr>
      </w:pPr>
    </w:p>
    <w:p w:rsidR="004663CD" w:rsidRPr="00F16911" w:rsidRDefault="004663CD" w:rsidP="00965F6F">
      <w:pPr>
        <w:pStyle w:val="Prrafodelista"/>
        <w:numPr>
          <w:ilvl w:val="0"/>
          <w:numId w:val="27"/>
        </w:numPr>
        <w:spacing w:after="0" w:line="360" w:lineRule="auto"/>
        <w:jc w:val="both"/>
        <w:rPr>
          <w:rFonts w:ascii="Palatino Linotype" w:hAnsi="Palatino Linotype"/>
          <w:sz w:val="24"/>
          <w:szCs w:val="24"/>
        </w:rPr>
      </w:pPr>
      <w:r w:rsidRPr="00F16911">
        <w:rPr>
          <w:rFonts w:ascii="Palatino Linotype" w:hAnsi="Palatino Linotype"/>
          <w:sz w:val="24"/>
          <w:szCs w:val="24"/>
        </w:rPr>
        <w:t xml:space="preserve">El directorio actualizado (presente administración 2019-2021), </w:t>
      </w:r>
    </w:p>
    <w:p w:rsidR="004663CD" w:rsidRPr="00F16911" w:rsidRDefault="004663CD" w:rsidP="00965F6F">
      <w:pPr>
        <w:pStyle w:val="Prrafodelista"/>
        <w:numPr>
          <w:ilvl w:val="0"/>
          <w:numId w:val="27"/>
        </w:numPr>
        <w:spacing w:after="0" w:line="360" w:lineRule="auto"/>
        <w:jc w:val="both"/>
        <w:rPr>
          <w:rFonts w:ascii="Palatino Linotype" w:hAnsi="Palatino Linotype"/>
          <w:sz w:val="24"/>
          <w:szCs w:val="24"/>
        </w:rPr>
      </w:pPr>
      <w:r w:rsidRPr="00F16911">
        <w:rPr>
          <w:rFonts w:ascii="Palatino Linotype" w:hAnsi="Palatino Linotype"/>
          <w:sz w:val="24"/>
          <w:szCs w:val="24"/>
        </w:rPr>
        <w:t xml:space="preserve">Currículum vitae del presidente municipal, sindico, regidores, secretario del ayuntamiento, de todos los directores, contralor municipal y subdirectores; </w:t>
      </w:r>
    </w:p>
    <w:p w:rsidR="004663CD" w:rsidRPr="00F16911" w:rsidRDefault="004663CD" w:rsidP="00965F6F">
      <w:pPr>
        <w:pStyle w:val="Prrafodelista"/>
        <w:numPr>
          <w:ilvl w:val="0"/>
          <w:numId w:val="27"/>
        </w:numPr>
        <w:spacing w:after="0" w:line="360" w:lineRule="auto"/>
        <w:jc w:val="both"/>
        <w:rPr>
          <w:rFonts w:ascii="Palatino Linotype" w:hAnsi="Palatino Linotype"/>
          <w:sz w:val="24"/>
          <w:szCs w:val="24"/>
        </w:rPr>
      </w:pPr>
      <w:r w:rsidRPr="00F16911">
        <w:rPr>
          <w:rFonts w:ascii="Palatino Linotype" w:hAnsi="Palatino Linotype"/>
          <w:sz w:val="24"/>
          <w:szCs w:val="24"/>
        </w:rPr>
        <w:t>El presupuesto autorizado para 2019</w:t>
      </w:r>
    </w:p>
    <w:p w:rsidR="004663CD" w:rsidRPr="00F16911" w:rsidRDefault="004663CD" w:rsidP="00965F6F">
      <w:pPr>
        <w:pStyle w:val="Prrafodelista"/>
        <w:numPr>
          <w:ilvl w:val="0"/>
          <w:numId w:val="27"/>
        </w:numPr>
        <w:spacing w:after="0" w:line="360" w:lineRule="auto"/>
        <w:jc w:val="both"/>
        <w:rPr>
          <w:rFonts w:ascii="Palatino Linotype" w:hAnsi="Palatino Linotype"/>
          <w:sz w:val="24"/>
          <w:szCs w:val="24"/>
        </w:rPr>
      </w:pPr>
      <w:r w:rsidRPr="00F16911">
        <w:rPr>
          <w:rFonts w:ascii="Palatino Linotype" w:hAnsi="Palatino Linotype"/>
          <w:sz w:val="24"/>
          <w:szCs w:val="24"/>
        </w:rPr>
        <w:t xml:space="preserve">Monto de las participaciones 2019; </w:t>
      </w:r>
    </w:p>
    <w:p w:rsidR="004663CD" w:rsidRPr="00F16911" w:rsidRDefault="004663CD" w:rsidP="00965F6F">
      <w:pPr>
        <w:pStyle w:val="Prrafodelista"/>
        <w:numPr>
          <w:ilvl w:val="0"/>
          <w:numId w:val="27"/>
        </w:numPr>
        <w:spacing w:after="0" w:line="360" w:lineRule="auto"/>
        <w:jc w:val="both"/>
        <w:rPr>
          <w:rFonts w:ascii="Palatino Linotype" w:hAnsi="Palatino Linotype"/>
          <w:sz w:val="24"/>
          <w:szCs w:val="24"/>
        </w:rPr>
      </w:pPr>
      <w:r w:rsidRPr="00F16911">
        <w:rPr>
          <w:rFonts w:ascii="Palatino Linotype" w:hAnsi="Palatino Linotype"/>
          <w:sz w:val="24"/>
          <w:szCs w:val="24"/>
        </w:rPr>
        <w:t xml:space="preserve">Monto de las aportaciones federales 2019; </w:t>
      </w:r>
    </w:p>
    <w:p w:rsidR="004663CD" w:rsidRPr="00F16911" w:rsidRDefault="004663CD" w:rsidP="00965F6F">
      <w:pPr>
        <w:pStyle w:val="Prrafodelista"/>
        <w:numPr>
          <w:ilvl w:val="0"/>
          <w:numId w:val="27"/>
        </w:numPr>
        <w:spacing w:after="0" w:line="360" w:lineRule="auto"/>
        <w:jc w:val="both"/>
        <w:rPr>
          <w:rFonts w:ascii="Palatino Linotype" w:hAnsi="Palatino Linotype"/>
          <w:sz w:val="24"/>
          <w:szCs w:val="24"/>
        </w:rPr>
      </w:pPr>
      <w:r w:rsidRPr="00F16911">
        <w:rPr>
          <w:rFonts w:ascii="Palatino Linotype" w:hAnsi="Palatino Linotype"/>
          <w:sz w:val="24"/>
          <w:szCs w:val="24"/>
        </w:rPr>
        <w:t xml:space="preserve">Programa anual de trabajo 2019; </w:t>
      </w:r>
    </w:p>
    <w:p w:rsidR="004663CD" w:rsidRPr="00F16911" w:rsidRDefault="004663CD" w:rsidP="00965F6F">
      <w:pPr>
        <w:pStyle w:val="Prrafodelista"/>
        <w:numPr>
          <w:ilvl w:val="0"/>
          <w:numId w:val="27"/>
        </w:numPr>
        <w:spacing w:after="0" w:line="360" w:lineRule="auto"/>
        <w:jc w:val="both"/>
        <w:rPr>
          <w:rFonts w:ascii="Palatino Linotype" w:hAnsi="Palatino Linotype"/>
          <w:sz w:val="24"/>
          <w:szCs w:val="24"/>
        </w:rPr>
      </w:pPr>
      <w:r w:rsidRPr="00F16911">
        <w:rPr>
          <w:rFonts w:ascii="Palatino Linotype" w:hAnsi="Palatino Linotype"/>
          <w:sz w:val="24"/>
          <w:szCs w:val="24"/>
        </w:rPr>
        <w:lastRenderedPageBreak/>
        <w:t xml:space="preserve">Programa anual de adquisiciones 2019 </w:t>
      </w:r>
    </w:p>
    <w:p w:rsidR="004663CD" w:rsidRPr="00F16911" w:rsidRDefault="004663CD" w:rsidP="00965F6F">
      <w:pPr>
        <w:pStyle w:val="Prrafodelista"/>
        <w:numPr>
          <w:ilvl w:val="0"/>
          <w:numId w:val="27"/>
        </w:numPr>
        <w:spacing w:after="0" w:line="360" w:lineRule="auto"/>
        <w:jc w:val="both"/>
        <w:rPr>
          <w:rFonts w:ascii="Palatino Linotype" w:hAnsi="Palatino Linotype"/>
          <w:color w:val="000000"/>
          <w:sz w:val="14"/>
          <w:szCs w:val="14"/>
        </w:rPr>
      </w:pPr>
      <w:r w:rsidRPr="00F16911">
        <w:rPr>
          <w:rFonts w:ascii="Palatino Linotype" w:hAnsi="Palatino Linotype"/>
          <w:sz w:val="24"/>
          <w:szCs w:val="24"/>
        </w:rPr>
        <w:t>Programa anual de obra pública 2019.</w:t>
      </w:r>
    </w:p>
    <w:p w:rsidR="004663CD" w:rsidRPr="00F16911" w:rsidRDefault="004663CD" w:rsidP="00965F6F">
      <w:pPr>
        <w:spacing w:after="0" w:line="360" w:lineRule="auto"/>
        <w:jc w:val="both"/>
        <w:rPr>
          <w:rFonts w:ascii="Palatino Linotype" w:hAnsi="Palatino Linotype"/>
          <w:sz w:val="24"/>
          <w:szCs w:val="24"/>
        </w:rPr>
      </w:pPr>
    </w:p>
    <w:p w:rsidR="006F3818" w:rsidRPr="00F16911" w:rsidRDefault="00B35025" w:rsidP="00965F6F">
      <w:pPr>
        <w:spacing w:after="0" w:line="360" w:lineRule="auto"/>
        <w:jc w:val="both"/>
        <w:rPr>
          <w:rFonts w:ascii="Palatino Linotype" w:eastAsia="Calibri" w:hAnsi="Palatino Linotype" w:cs="Times New Roman"/>
          <w:sz w:val="24"/>
          <w:szCs w:val="24"/>
          <w:lang w:val="es-ES"/>
        </w:rPr>
      </w:pPr>
      <w:r w:rsidRPr="00F16911">
        <w:rPr>
          <w:rFonts w:ascii="Palatino Linotype" w:eastAsia="Calibri" w:hAnsi="Palatino Linotype" w:cs="Times New Roman"/>
          <w:sz w:val="24"/>
          <w:szCs w:val="24"/>
          <w:lang w:val="es-ES"/>
        </w:rPr>
        <w:t xml:space="preserve">Es así que, se procede al estudio de la información solicitada por la particular identificada con el numeral 1, consistente en el directorio actualizado de la presente administración; </w:t>
      </w:r>
      <w:r w:rsidR="006F3818" w:rsidRPr="00F16911">
        <w:rPr>
          <w:rFonts w:ascii="Palatino Linotype" w:eastAsia="Calibri" w:hAnsi="Palatino Linotype" w:cs="Times New Roman"/>
          <w:sz w:val="24"/>
          <w:szCs w:val="24"/>
          <w:lang w:val="es-ES"/>
        </w:rPr>
        <w:t>al respecto, es de señalar que dicha información es considerada como una de las obligaciones de transparencia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VII, que dispone lo siguiente:</w:t>
      </w:r>
    </w:p>
    <w:p w:rsidR="006F3818" w:rsidRPr="00F16911" w:rsidRDefault="006F3818" w:rsidP="00965F6F">
      <w:pPr>
        <w:spacing w:after="0" w:line="240" w:lineRule="auto"/>
        <w:jc w:val="both"/>
        <w:rPr>
          <w:rFonts w:ascii="Palatino Linotype" w:eastAsia="Calibri" w:hAnsi="Palatino Linotype" w:cs="Times New Roman"/>
          <w:sz w:val="24"/>
          <w:szCs w:val="24"/>
          <w:lang w:val="es-ES"/>
        </w:rPr>
      </w:pPr>
    </w:p>
    <w:p w:rsidR="006F3818" w:rsidRPr="00F16911" w:rsidRDefault="006F3818"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w:t>
      </w:r>
      <w:r w:rsidRPr="00F16911">
        <w:rPr>
          <w:rFonts w:ascii="Palatino Linotype" w:hAnsi="Palatino Linotype" w:cs="Arial"/>
          <w:b/>
          <w:i/>
          <w:sz w:val="22"/>
          <w:szCs w:val="22"/>
          <w:lang w:eastAsia="es-MX"/>
        </w:rPr>
        <w:t xml:space="preserve">Artículo 92. </w:t>
      </w:r>
      <w:r w:rsidRPr="00F16911">
        <w:rPr>
          <w:rFonts w:ascii="Palatino Linotype" w:hAnsi="Palatino Linotype" w:cs="Arial"/>
          <w:i/>
          <w:sz w:val="22"/>
          <w:szCs w:val="22"/>
          <w:lang w:eastAsia="es-MX"/>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6F3818" w:rsidRPr="00F16911" w:rsidRDefault="006F3818"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w:t>
      </w:r>
    </w:p>
    <w:p w:rsidR="006F3818" w:rsidRPr="00F16911" w:rsidRDefault="006F3818"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VII.</w:t>
      </w:r>
      <w:r w:rsidRPr="00F16911">
        <w:rPr>
          <w:rFonts w:ascii="Palatino Linotype" w:hAnsi="Palatino Linotype" w:cs="Arial"/>
          <w:i/>
          <w:sz w:val="22"/>
          <w:szCs w:val="22"/>
          <w:lang w:eastAsia="es-MX"/>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6F3818" w:rsidRPr="00F16911" w:rsidRDefault="006F3818" w:rsidP="00965F6F">
      <w:pPr>
        <w:spacing w:after="0" w:line="240" w:lineRule="auto"/>
        <w:ind w:left="851" w:right="901"/>
        <w:jc w:val="both"/>
        <w:rPr>
          <w:rFonts w:ascii="Palatino Linotype" w:hAnsi="Palatino Linotype" w:cs="Arial"/>
          <w:i/>
          <w:sz w:val="22"/>
          <w:szCs w:val="22"/>
          <w:lang w:eastAsia="es-MX"/>
        </w:rPr>
      </w:pPr>
    </w:p>
    <w:p w:rsidR="006F3818" w:rsidRPr="00F16911" w:rsidRDefault="006F3818"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6F3818" w:rsidRPr="00F16911" w:rsidRDefault="006F3818" w:rsidP="00965F6F">
      <w:pPr>
        <w:spacing w:after="0" w:line="240" w:lineRule="auto"/>
        <w:ind w:left="851" w:right="901"/>
        <w:jc w:val="both"/>
        <w:rPr>
          <w:rFonts w:ascii="Palatino Linotype" w:hAnsi="Palatino Linotype" w:cs="Arial"/>
          <w:i/>
          <w:sz w:val="22"/>
          <w:szCs w:val="22"/>
          <w:lang w:eastAsia="es-MX"/>
        </w:rPr>
      </w:pPr>
    </w:p>
    <w:p w:rsidR="006F3818" w:rsidRPr="00F16911" w:rsidRDefault="006F3818" w:rsidP="00965F6F">
      <w:pPr>
        <w:spacing w:after="0" w:line="360" w:lineRule="auto"/>
        <w:jc w:val="both"/>
        <w:rPr>
          <w:rFonts w:ascii="Palatino Linotype" w:eastAsia="Calibri" w:hAnsi="Palatino Linotype" w:cs="Times New Roman"/>
          <w:sz w:val="24"/>
          <w:szCs w:val="24"/>
          <w:lang w:val="es-ES"/>
        </w:rPr>
      </w:pPr>
      <w:r w:rsidRPr="00F16911">
        <w:rPr>
          <w:rFonts w:ascii="Palatino Linotype" w:eastAsia="Calibri" w:hAnsi="Palatino Linotype" w:cs="Times New Roman"/>
          <w:sz w:val="24"/>
          <w:szCs w:val="24"/>
          <w:lang w:val="es-ES"/>
        </w:rPr>
        <w:t>En esa óptica, de acuerdo a la naturaleza de la información solicitada, es de interés general y de alcance público, puesto que la ciudadanía tiene derecho a</w:t>
      </w:r>
      <w:r w:rsidR="000D0E19" w:rsidRPr="00F16911">
        <w:rPr>
          <w:rFonts w:ascii="Palatino Linotype" w:eastAsia="Calibri" w:hAnsi="Palatino Linotype" w:cs="Times New Roman"/>
          <w:sz w:val="24"/>
          <w:szCs w:val="24"/>
          <w:lang w:val="es-ES"/>
        </w:rPr>
        <w:t xml:space="preserve"> saber cuál es el directorio de todos los servidores públicos, a partir de jefe de departamento o equivalente o de menor nivel, cuando se b</w:t>
      </w:r>
      <w:r w:rsidRPr="00F16911">
        <w:rPr>
          <w:rFonts w:ascii="Palatino Linotype" w:eastAsia="Calibri" w:hAnsi="Palatino Linotype" w:cs="Times New Roman"/>
          <w:sz w:val="24"/>
          <w:szCs w:val="24"/>
          <w:lang w:val="es-ES"/>
        </w:rPr>
        <w:t>rinde atención al público, manejen o apliquen recursos públicos, realicen actos de autoridad o presten servicios profesionales bajo el régimen de confianza u honorarios y personal de base.</w:t>
      </w:r>
    </w:p>
    <w:p w:rsidR="00A11263" w:rsidRPr="00F16911" w:rsidRDefault="00A11263" w:rsidP="00965F6F">
      <w:pPr>
        <w:spacing w:after="0" w:line="360" w:lineRule="auto"/>
        <w:jc w:val="both"/>
        <w:rPr>
          <w:rFonts w:ascii="Palatino Linotype" w:eastAsia="Calibri" w:hAnsi="Palatino Linotype" w:cs="Times New Roman"/>
          <w:sz w:val="24"/>
          <w:szCs w:val="24"/>
          <w:lang w:val="es-ES"/>
        </w:rPr>
      </w:pPr>
    </w:p>
    <w:p w:rsidR="00A11263" w:rsidRPr="00F16911" w:rsidRDefault="00A11263" w:rsidP="00965F6F">
      <w:pPr>
        <w:spacing w:after="0" w:line="360" w:lineRule="auto"/>
        <w:jc w:val="both"/>
        <w:rPr>
          <w:rFonts w:ascii="Palatino Linotype" w:eastAsia="Calibri" w:hAnsi="Palatino Linotype" w:cs="Times New Roman"/>
          <w:sz w:val="24"/>
          <w:szCs w:val="24"/>
          <w:lang w:val="es-ES"/>
        </w:rPr>
      </w:pPr>
      <w:r w:rsidRPr="00F16911">
        <w:rPr>
          <w:rFonts w:ascii="Palatino Linotype" w:eastAsia="Calibri" w:hAnsi="Palatino Linotype" w:cs="Times New Roman"/>
          <w:sz w:val="24"/>
          <w:szCs w:val="24"/>
          <w:lang w:val="es-ES"/>
        </w:rPr>
        <w:t xml:space="preserve">Ahora bien, respecto al periodo de publicación y lo que debe contener dicho directorio, es importante traer a contexto los Lineamientos Técnicos Generales para la Publicación, Homologación y Estandarización de la Información de las Obligaciones establecidas en el Título Quinto y en la fracción IV del artículo 31 de la Ley General de Transparencia y Acceso a la Información Pública, los cuales refieren lo siguiente: </w:t>
      </w:r>
    </w:p>
    <w:p w:rsidR="00A11263" w:rsidRPr="00F16911" w:rsidRDefault="00A11263" w:rsidP="00965F6F">
      <w:pPr>
        <w:spacing w:after="0" w:line="240" w:lineRule="auto"/>
        <w:jc w:val="both"/>
        <w:rPr>
          <w:rFonts w:ascii="Palatino Linotype" w:eastAsia="Calibri" w:hAnsi="Palatino Linotype" w:cs="Times New Roman"/>
          <w:sz w:val="24"/>
          <w:szCs w:val="24"/>
          <w:lang w:val="es-ES"/>
        </w:rPr>
      </w:pPr>
    </w:p>
    <w:p w:rsidR="006F3818" w:rsidRPr="00F16911" w:rsidRDefault="00A11263" w:rsidP="00965F6F">
      <w:pPr>
        <w:spacing w:after="0" w:line="240" w:lineRule="auto"/>
        <w:ind w:left="851" w:right="901"/>
        <w:jc w:val="both"/>
        <w:rPr>
          <w:rFonts w:ascii="Palatino Linotype" w:hAnsi="Palatino Linotype" w:cs="Arial"/>
          <w:b/>
          <w:i/>
          <w:sz w:val="22"/>
          <w:szCs w:val="22"/>
          <w:lang w:eastAsia="es-MX"/>
        </w:rPr>
      </w:pPr>
      <w:r w:rsidRPr="00F16911">
        <w:rPr>
          <w:rFonts w:ascii="Palatino Linotype" w:hAnsi="Palatino Linotype" w:cs="Arial"/>
          <w:b/>
          <w:i/>
          <w:sz w:val="22"/>
          <w:szCs w:val="22"/>
          <w:lang w:eastAsia="es-MX"/>
        </w:rPr>
        <w:t>“VII.</w:t>
      </w:r>
      <w:r w:rsidRPr="00F16911">
        <w:rPr>
          <w:rFonts w:ascii="Palatino Linotype" w:hAnsi="Palatino Linotype" w:cs="Arial"/>
          <w:i/>
          <w:sz w:val="22"/>
          <w:szCs w:val="22"/>
          <w:lang w:eastAsia="es-MX"/>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Pr="00F16911">
        <w:rPr>
          <w:rFonts w:ascii="Palatino Linotype" w:hAnsi="Palatino Linotype" w:cs="Arial"/>
          <w:b/>
          <w:i/>
          <w:sz w:val="22"/>
          <w:szCs w:val="22"/>
          <w:lang w:eastAsia="es-MX"/>
        </w:rPr>
        <w:t>El directorio deberá incluir al menos el nombre, cargo o nombramiento asignado, nivel del puesto en la estructura orgánica, fecha de alta en el cargo, número telefónico, domicilio para recibir correspondencia y dirección de correo electrónico oficiales</w:t>
      </w:r>
    </w:p>
    <w:p w:rsidR="00C67948" w:rsidRPr="00F16911" w:rsidRDefault="00C67948" w:rsidP="00965F6F">
      <w:pPr>
        <w:spacing w:after="0" w:line="240" w:lineRule="auto"/>
        <w:ind w:left="851" w:right="901"/>
        <w:jc w:val="both"/>
        <w:rPr>
          <w:rFonts w:ascii="Palatino Linotype" w:hAnsi="Palatino Linotype" w:cs="Arial"/>
          <w:i/>
          <w:sz w:val="22"/>
          <w:szCs w:val="22"/>
          <w:lang w:eastAsia="es-MX"/>
        </w:rPr>
      </w:pP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 xml:space="preserve">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 </w:t>
      </w:r>
    </w:p>
    <w:p w:rsidR="00C67948" w:rsidRPr="00F16911" w:rsidRDefault="00C67948" w:rsidP="00965F6F">
      <w:pPr>
        <w:spacing w:after="0" w:line="240" w:lineRule="auto"/>
        <w:ind w:left="851" w:right="901"/>
        <w:jc w:val="both"/>
        <w:rPr>
          <w:rFonts w:ascii="Palatino Linotype" w:hAnsi="Palatino Linotype" w:cs="Arial"/>
          <w:i/>
          <w:sz w:val="22"/>
          <w:szCs w:val="22"/>
          <w:lang w:eastAsia="es-MX"/>
        </w:rPr>
      </w:pP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 xml:space="preserve">Se publicará la información correspondiente desde el nivel de jefe de departamento o equivalente, hasta el titular del sujeto obligado; y de menor nivel en caso de que </w:t>
      </w:r>
      <w:r w:rsidRPr="00F16911">
        <w:rPr>
          <w:rFonts w:ascii="Palatino Linotype" w:hAnsi="Palatino Linotype" w:cs="Arial"/>
          <w:i/>
          <w:sz w:val="22"/>
          <w:szCs w:val="22"/>
          <w:lang w:eastAsia="es-MX"/>
        </w:rPr>
        <w:lastRenderedPageBreak/>
        <w:t>brinden atención al público, manejen o apliquen recursos públicos, realicen actos de autoridad o presten servicios profesionales bajo el régimen de honorarios, confianza y personal de base</w:t>
      </w:r>
      <w:r w:rsidRPr="00F16911">
        <w:rPr>
          <w:rStyle w:val="Refdenotaalpie"/>
          <w:rFonts w:ascii="Palatino Linotype" w:hAnsi="Palatino Linotype" w:cs="Arial"/>
          <w:i/>
          <w:sz w:val="22"/>
          <w:szCs w:val="22"/>
          <w:lang w:eastAsia="es-MX"/>
        </w:rPr>
        <w:footnoteReference w:id="2"/>
      </w:r>
    </w:p>
    <w:p w:rsidR="00C67948" w:rsidRPr="00F16911" w:rsidRDefault="00C67948" w:rsidP="00965F6F">
      <w:pPr>
        <w:spacing w:after="0" w:line="240" w:lineRule="auto"/>
        <w:ind w:left="851" w:right="901"/>
        <w:jc w:val="both"/>
        <w:rPr>
          <w:rFonts w:ascii="Palatino Linotype" w:hAnsi="Palatino Linotype" w:cs="Arial"/>
          <w:i/>
          <w:sz w:val="22"/>
          <w:szCs w:val="22"/>
          <w:lang w:eastAsia="es-MX"/>
        </w:rPr>
      </w:pP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sz w:val="22"/>
          <w:szCs w:val="22"/>
          <w:lang w:eastAsia="es-MX"/>
        </w:rPr>
        <w:t>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w:t>
      </w:r>
    </w:p>
    <w:p w:rsidR="00C67948" w:rsidRPr="00F16911" w:rsidRDefault="00C67948" w:rsidP="00965F6F">
      <w:pPr>
        <w:spacing w:after="0" w:line="240" w:lineRule="auto"/>
        <w:ind w:left="851" w:right="901"/>
        <w:jc w:val="both"/>
        <w:rPr>
          <w:rFonts w:ascii="Palatino Linotype" w:hAnsi="Palatino Linotype" w:cs="Arial"/>
          <w:i/>
          <w:sz w:val="22"/>
          <w:szCs w:val="22"/>
          <w:lang w:eastAsia="es-MX"/>
        </w:rPr>
      </w:pP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rPr>
        <w:t>_________________________________________________________________________</w:t>
      </w:r>
      <w:r w:rsidRPr="00F16911">
        <w:rPr>
          <w:rFonts w:ascii="Palatino Linotype" w:hAnsi="Palatino Linotype" w:cs="Arial"/>
          <w:b/>
          <w:i/>
          <w:sz w:val="22"/>
          <w:szCs w:val="22"/>
          <w:lang w:eastAsia="es-MX"/>
        </w:rPr>
        <w:t>Periodo de actualización:</w:t>
      </w:r>
      <w:r w:rsidRPr="00F16911">
        <w:rPr>
          <w:rFonts w:ascii="Palatino Linotype" w:hAnsi="Palatino Linotype" w:cs="Arial"/>
          <w:i/>
          <w:sz w:val="22"/>
          <w:szCs w:val="22"/>
          <w:lang w:eastAsia="es-MX"/>
        </w:rPr>
        <w:t xml:space="preserve"> </w:t>
      </w:r>
      <w:r w:rsidRPr="00F16911">
        <w:rPr>
          <w:rFonts w:ascii="Palatino Linotype" w:hAnsi="Palatino Linotype" w:cs="Arial"/>
          <w:b/>
          <w:i/>
          <w:sz w:val="22"/>
          <w:szCs w:val="22"/>
          <w:lang w:eastAsia="es-MX"/>
        </w:rPr>
        <w:t>trimestral</w:t>
      </w:r>
      <w:r w:rsidRPr="00F16911">
        <w:rPr>
          <w:rFonts w:ascii="Palatino Linotype" w:hAnsi="Palatino Linotype" w:cs="Arial"/>
          <w:i/>
          <w:sz w:val="22"/>
          <w:szCs w:val="22"/>
          <w:lang w:eastAsia="es-MX"/>
        </w:rPr>
        <w:t xml:space="preserve"> En su caso, </w:t>
      </w:r>
      <w:r w:rsidRPr="00F16911">
        <w:rPr>
          <w:rFonts w:ascii="Palatino Linotype" w:hAnsi="Palatino Linotype" w:cs="Arial"/>
          <w:b/>
          <w:i/>
          <w:sz w:val="22"/>
          <w:szCs w:val="22"/>
          <w:lang w:eastAsia="es-MX"/>
        </w:rPr>
        <w:t>15 días hábiles después de alguna modificación</w:t>
      </w:r>
      <w:r w:rsidRPr="00F16911">
        <w:rPr>
          <w:rFonts w:ascii="Palatino Linotype" w:hAnsi="Palatino Linotype" w:cs="Arial"/>
          <w:i/>
          <w:sz w:val="22"/>
          <w:szCs w:val="22"/>
          <w:lang w:eastAsia="es-MX"/>
        </w:rPr>
        <w:t xml:space="preserve">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Conservar en sitio de Internet:</w:t>
      </w:r>
      <w:r w:rsidRPr="00F16911">
        <w:rPr>
          <w:rFonts w:ascii="Palatino Linotype" w:hAnsi="Palatino Linotype" w:cs="Arial"/>
          <w:i/>
          <w:sz w:val="22"/>
          <w:szCs w:val="22"/>
          <w:lang w:eastAsia="es-MX"/>
        </w:rPr>
        <w:t xml:space="preserve"> información vigente </w:t>
      </w:r>
    </w:p>
    <w:p w:rsidR="00A11263" w:rsidRPr="00F16911" w:rsidRDefault="00A11263" w:rsidP="00965F6F">
      <w:pPr>
        <w:spacing w:after="0" w:line="240" w:lineRule="auto"/>
        <w:ind w:left="851" w:right="901"/>
        <w:jc w:val="both"/>
        <w:rPr>
          <w:rFonts w:ascii="Palatino Linotype" w:hAnsi="Palatino Linotype"/>
        </w:rPr>
      </w:pPr>
      <w:r w:rsidRPr="00F16911">
        <w:rPr>
          <w:rFonts w:ascii="Palatino Linotype" w:hAnsi="Palatino Linotype" w:cs="Arial"/>
          <w:b/>
          <w:i/>
          <w:sz w:val="22"/>
          <w:szCs w:val="22"/>
          <w:lang w:eastAsia="es-MX"/>
        </w:rPr>
        <w:t>Aplica a:</w:t>
      </w:r>
      <w:r w:rsidRPr="00F16911">
        <w:rPr>
          <w:rFonts w:ascii="Palatino Linotype" w:hAnsi="Palatino Linotype" w:cs="Arial"/>
          <w:i/>
          <w:sz w:val="22"/>
          <w:szCs w:val="22"/>
          <w:lang w:eastAsia="es-MX"/>
        </w:rPr>
        <w:t xml:space="preserve"> todos los sujetos obligados</w:t>
      </w:r>
      <w:r w:rsidRPr="00F16911">
        <w:rPr>
          <w:rFonts w:ascii="Palatino Linotype" w:hAnsi="Palatino Linotype"/>
        </w:rPr>
        <w:t>.</w:t>
      </w:r>
    </w:p>
    <w:p w:rsidR="00A11263" w:rsidRPr="00F16911" w:rsidRDefault="00A11263" w:rsidP="00965F6F">
      <w:pPr>
        <w:spacing w:after="0" w:line="240" w:lineRule="auto"/>
        <w:ind w:left="851" w:right="901"/>
        <w:jc w:val="both"/>
        <w:rPr>
          <w:rFonts w:ascii="Palatino Linotype" w:hAnsi="Palatino Linotype"/>
        </w:rPr>
      </w:pPr>
      <w:r w:rsidRPr="00F16911">
        <w:rPr>
          <w:rFonts w:ascii="Palatino Linotype" w:hAnsi="Palatino Linotype"/>
        </w:rPr>
        <w:t xml:space="preserve">_________________________________________________________________________ </w:t>
      </w:r>
    </w:p>
    <w:p w:rsidR="00C67948" w:rsidRPr="00F16911" w:rsidRDefault="00C67948" w:rsidP="00965F6F">
      <w:pPr>
        <w:spacing w:after="0" w:line="240" w:lineRule="auto"/>
        <w:ind w:left="851" w:right="901"/>
        <w:jc w:val="both"/>
        <w:rPr>
          <w:rFonts w:ascii="Palatino Linotype" w:hAnsi="Palatino Linotype" w:cs="Arial"/>
          <w:b/>
          <w:i/>
          <w:sz w:val="22"/>
          <w:szCs w:val="22"/>
          <w:lang w:eastAsia="es-MX"/>
        </w:rPr>
      </w:pPr>
    </w:p>
    <w:p w:rsidR="00A11263" w:rsidRPr="00F16911" w:rsidRDefault="00A11263" w:rsidP="00965F6F">
      <w:pPr>
        <w:spacing w:after="0" w:line="240" w:lineRule="auto"/>
        <w:ind w:left="851" w:right="901"/>
        <w:jc w:val="both"/>
        <w:rPr>
          <w:rFonts w:ascii="Palatino Linotype" w:hAnsi="Palatino Linotype" w:cs="Arial"/>
          <w:b/>
          <w:i/>
          <w:sz w:val="22"/>
          <w:szCs w:val="22"/>
          <w:lang w:eastAsia="es-MX"/>
        </w:rPr>
      </w:pPr>
      <w:r w:rsidRPr="00F16911">
        <w:rPr>
          <w:rFonts w:ascii="Palatino Linotype" w:hAnsi="Palatino Linotype" w:cs="Arial"/>
          <w:b/>
          <w:i/>
          <w:sz w:val="22"/>
          <w:szCs w:val="22"/>
          <w:lang w:eastAsia="es-MX"/>
        </w:rPr>
        <w:t xml:space="preserve">Criterios sustantivos de contenido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w:t>
      </w:r>
      <w:r w:rsidRPr="00F16911">
        <w:rPr>
          <w:rFonts w:ascii="Palatino Linotype" w:hAnsi="Palatino Linotype" w:cs="Arial"/>
          <w:i/>
          <w:sz w:val="22"/>
          <w:szCs w:val="22"/>
          <w:lang w:eastAsia="es-MX"/>
        </w:rPr>
        <w:t xml:space="preserve"> Ejercicio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2</w:t>
      </w:r>
      <w:r w:rsidRPr="00F16911">
        <w:rPr>
          <w:rFonts w:ascii="Palatino Linotype" w:hAnsi="Palatino Linotype" w:cs="Arial"/>
          <w:i/>
          <w:sz w:val="22"/>
          <w:szCs w:val="22"/>
          <w:lang w:eastAsia="es-MX"/>
        </w:rPr>
        <w:t xml:space="preserve"> Periodo que se informa (fecha de inicio y fecha de término con el formato día/mes/año)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3</w:t>
      </w:r>
      <w:r w:rsidRPr="00F16911">
        <w:rPr>
          <w:rFonts w:ascii="Palatino Linotype" w:hAnsi="Palatino Linotype" w:cs="Arial"/>
          <w:i/>
          <w:sz w:val="22"/>
          <w:szCs w:val="22"/>
          <w:lang w:eastAsia="es-MX"/>
        </w:rPr>
        <w:t xml:space="preserve"> Clave o nivel del puesto (de acuerdo con el catálogo que regule la actividad del sujeto obligado)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4</w:t>
      </w:r>
      <w:r w:rsidRPr="00F16911">
        <w:rPr>
          <w:rFonts w:ascii="Palatino Linotype" w:hAnsi="Palatino Linotype" w:cs="Arial"/>
          <w:i/>
          <w:sz w:val="22"/>
          <w:szCs w:val="22"/>
          <w:lang w:eastAsia="es-MX"/>
        </w:rPr>
        <w:t xml:space="preserve"> Denominación del cargo (de conformidad con nombramiento otorgado)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5</w:t>
      </w:r>
      <w:r w:rsidRPr="00F16911">
        <w:rPr>
          <w:rFonts w:ascii="Palatino Linotype" w:hAnsi="Palatino Linotype" w:cs="Arial"/>
          <w:i/>
          <w:sz w:val="22"/>
          <w:szCs w:val="22"/>
          <w:lang w:eastAsia="es-MX"/>
        </w:rPr>
        <w:t xml:space="preserve"> Nombre del servidor(a) público(a)(nombre[s], primer apellido, segundo apellido), integrante y/o miembro del sujeto obligado, y/o persona que desempeñe un empleo, cargo o comisión y/o ejerza actos de autoridad</w:t>
      </w:r>
      <w:r w:rsidRPr="00F16911">
        <w:rPr>
          <w:rStyle w:val="Refdenotaalpie"/>
          <w:rFonts w:ascii="Palatino Linotype" w:hAnsi="Palatino Linotype" w:cs="Arial"/>
          <w:i/>
          <w:sz w:val="22"/>
          <w:szCs w:val="22"/>
          <w:lang w:eastAsia="es-MX"/>
        </w:rPr>
        <w:footnoteReference w:id="3"/>
      </w:r>
      <w:r w:rsidRPr="00F16911">
        <w:rPr>
          <w:rFonts w:ascii="Palatino Linotype" w:hAnsi="Palatino Linotype" w:cs="Arial"/>
          <w:i/>
          <w:sz w:val="22"/>
          <w:szCs w:val="22"/>
          <w:lang w:eastAsia="es-MX"/>
        </w:rPr>
        <w:t xml:space="preserve">. En su caso, incluir una nota que especifique el motivo por el cual no existe servidor(a) público(a) ocupando el cargo, por ejemplo: Vacante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6</w:t>
      </w:r>
      <w:r w:rsidRPr="00F16911">
        <w:rPr>
          <w:rFonts w:ascii="Palatino Linotype" w:hAnsi="Palatino Linotype" w:cs="Arial"/>
          <w:i/>
          <w:sz w:val="22"/>
          <w:szCs w:val="22"/>
          <w:lang w:eastAsia="es-MX"/>
        </w:rPr>
        <w:t xml:space="preserve"> Área de adscripción (de acuerdo con el catálogo que, en su caso, regule la actividad del sujeto obligado)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7</w:t>
      </w:r>
      <w:r w:rsidRPr="00F16911">
        <w:rPr>
          <w:rFonts w:ascii="Palatino Linotype" w:hAnsi="Palatino Linotype" w:cs="Arial"/>
          <w:i/>
          <w:sz w:val="22"/>
          <w:szCs w:val="22"/>
          <w:lang w:eastAsia="es-MX"/>
        </w:rPr>
        <w:t xml:space="preserve"> Fecha de alta en el cargo con el formato día/mes/año</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8</w:t>
      </w:r>
      <w:r w:rsidRPr="00F16911">
        <w:rPr>
          <w:rFonts w:ascii="Palatino Linotype" w:hAnsi="Palatino Linotype" w:cs="Arial"/>
          <w:i/>
          <w:sz w:val="22"/>
          <w:szCs w:val="22"/>
          <w:lang w:eastAsia="es-MX"/>
        </w:rPr>
        <w:t xml:space="preserve">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w:t>
      </w:r>
      <w:r w:rsidRPr="00F16911">
        <w:rPr>
          <w:rFonts w:ascii="Palatino Linotype" w:hAnsi="Palatino Linotype" w:cs="Arial"/>
          <w:i/>
          <w:sz w:val="22"/>
          <w:szCs w:val="22"/>
          <w:lang w:eastAsia="es-MX"/>
        </w:rPr>
        <w:lastRenderedPageBreak/>
        <w:t>delegación, clave de la entidad federativa, nombre de la entidad federativa [catálogo], código postal)</w:t>
      </w:r>
      <w:r w:rsidRPr="00F16911">
        <w:rPr>
          <w:rStyle w:val="Refdenotaalpie"/>
          <w:rFonts w:ascii="Palatino Linotype" w:hAnsi="Palatino Linotype" w:cs="Arial"/>
          <w:i/>
          <w:sz w:val="22"/>
          <w:szCs w:val="22"/>
          <w:lang w:eastAsia="es-MX"/>
        </w:rPr>
        <w:footnoteReference w:id="4"/>
      </w:r>
      <w:r w:rsidRPr="00F16911">
        <w:rPr>
          <w:rFonts w:ascii="Palatino Linotype" w:hAnsi="Palatino Linotype" w:cs="Arial"/>
          <w:i/>
          <w:sz w:val="22"/>
          <w:szCs w:val="22"/>
          <w:lang w:eastAsia="es-MX"/>
        </w:rPr>
        <w:t xml:space="preserve"> </w:t>
      </w:r>
    </w:p>
    <w:p w:rsidR="00A11263"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9</w:t>
      </w:r>
      <w:r w:rsidRPr="00F16911">
        <w:rPr>
          <w:rFonts w:ascii="Palatino Linotype" w:hAnsi="Palatino Linotype" w:cs="Arial"/>
          <w:i/>
          <w:sz w:val="22"/>
          <w:szCs w:val="22"/>
          <w:lang w:eastAsia="es-MX"/>
        </w:rPr>
        <w:t xml:space="preserve"> Número(s) de teléfono(s) oficial(es) y extensión (es) </w:t>
      </w:r>
    </w:p>
    <w:p w:rsidR="00BD08C5"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10</w:t>
      </w:r>
      <w:r w:rsidRPr="00F16911">
        <w:rPr>
          <w:rFonts w:ascii="Palatino Linotype" w:hAnsi="Palatino Linotype" w:cs="Arial"/>
          <w:i/>
          <w:sz w:val="22"/>
          <w:szCs w:val="22"/>
          <w:lang w:eastAsia="es-MX"/>
        </w:rPr>
        <w:t xml:space="preserve"> Correo electrónico oficial, en su caso </w:t>
      </w:r>
    </w:p>
    <w:p w:rsidR="00BD08C5" w:rsidRPr="00F16911" w:rsidRDefault="00A11263" w:rsidP="00965F6F">
      <w:pPr>
        <w:spacing w:after="0" w:line="240" w:lineRule="auto"/>
        <w:ind w:left="851" w:right="901"/>
        <w:jc w:val="both"/>
        <w:rPr>
          <w:rFonts w:ascii="Palatino Linotype" w:hAnsi="Palatino Linotype" w:cs="Arial"/>
          <w:b/>
          <w:i/>
          <w:sz w:val="22"/>
          <w:szCs w:val="22"/>
          <w:lang w:eastAsia="es-MX"/>
        </w:rPr>
      </w:pPr>
      <w:r w:rsidRPr="00F16911">
        <w:rPr>
          <w:rFonts w:ascii="Palatino Linotype" w:hAnsi="Palatino Linotype" w:cs="Arial"/>
          <w:b/>
          <w:i/>
          <w:sz w:val="22"/>
          <w:szCs w:val="22"/>
          <w:lang w:eastAsia="es-MX"/>
        </w:rPr>
        <w:t>Criterios adjetivos de actualización</w:t>
      </w:r>
      <w:r w:rsidRPr="00F16911">
        <w:rPr>
          <w:rFonts w:ascii="Palatino Linotype" w:hAnsi="Palatino Linotype" w:cs="Arial"/>
          <w:i/>
          <w:sz w:val="22"/>
          <w:szCs w:val="22"/>
          <w:lang w:eastAsia="es-MX"/>
        </w:rPr>
        <w:t xml:space="preserve"> </w:t>
      </w:r>
    </w:p>
    <w:p w:rsidR="00BD08C5"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11</w:t>
      </w:r>
      <w:r w:rsidRPr="00F16911">
        <w:rPr>
          <w:rFonts w:ascii="Palatino Linotype" w:hAnsi="Palatino Linotype" w:cs="Arial"/>
          <w:i/>
          <w:sz w:val="22"/>
          <w:szCs w:val="22"/>
          <w:lang w:eastAsia="es-MX"/>
        </w:rPr>
        <w:t xml:space="preserve"> Periodo de actualización de la información: trimestral. En su caso, 15 días hábiles después de alguna modificación </w:t>
      </w:r>
    </w:p>
    <w:p w:rsidR="00BD08C5"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12</w:t>
      </w:r>
      <w:r w:rsidRPr="00F16911">
        <w:rPr>
          <w:rFonts w:ascii="Palatino Linotype" w:hAnsi="Palatino Linotype" w:cs="Arial"/>
          <w:i/>
          <w:sz w:val="22"/>
          <w:szCs w:val="22"/>
          <w:lang w:eastAsia="es-MX"/>
        </w:rPr>
        <w:t xml:space="preserve"> La información publicada deberá estar actualizada al periodo que corresponde de acuerdo con la Tabla de actualización y conservación de la información </w:t>
      </w:r>
    </w:p>
    <w:p w:rsidR="00BD08C5" w:rsidRPr="00F16911" w:rsidRDefault="00A11263"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13</w:t>
      </w:r>
      <w:r w:rsidRPr="00F16911">
        <w:rPr>
          <w:rFonts w:ascii="Palatino Linotype" w:hAnsi="Palatino Linotype" w:cs="Arial"/>
          <w:i/>
          <w:sz w:val="22"/>
          <w:szCs w:val="22"/>
          <w:lang w:eastAsia="es-MX"/>
        </w:rPr>
        <w:t xml:space="preserve"> Conservar en el sitio de Internet y a través de la Plataforma Nacional la información de acuerdo con la Tabla de actualización y conservación de la información </w:t>
      </w:r>
    </w:p>
    <w:p w:rsidR="00A11263" w:rsidRPr="00F16911" w:rsidRDefault="00A11263" w:rsidP="00965F6F">
      <w:pPr>
        <w:spacing w:after="0" w:line="240" w:lineRule="auto"/>
        <w:ind w:left="851" w:right="901"/>
        <w:jc w:val="both"/>
        <w:rPr>
          <w:rFonts w:ascii="Palatino Linotype" w:hAnsi="Palatino Linotype" w:cs="Arial"/>
          <w:b/>
          <w:i/>
          <w:sz w:val="22"/>
          <w:szCs w:val="22"/>
          <w:lang w:eastAsia="es-MX"/>
        </w:rPr>
      </w:pPr>
      <w:r w:rsidRPr="00F16911">
        <w:rPr>
          <w:rFonts w:ascii="Palatino Linotype" w:hAnsi="Palatino Linotype" w:cs="Arial"/>
          <w:b/>
          <w:i/>
          <w:sz w:val="22"/>
          <w:szCs w:val="22"/>
          <w:lang w:eastAsia="es-MX"/>
        </w:rPr>
        <w:t>Criterios adjetivos de confiabilidad</w:t>
      </w:r>
    </w:p>
    <w:p w:rsidR="00BD08C5" w:rsidRPr="00F16911" w:rsidRDefault="00BD08C5"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14</w:t>
      </w:r>
      <w:r w:rsidRPr="00F16911">
        <w:rPr>
          <w:rFonts w:ascii="Palatino Linotype" w:hAnsi="Palatino Linotype" w:cs="Arial"/>
          <w:i/>
          <w:sz w:val="22"/>
          <w:szCs w:val="22"/>
          <w:lang w:eastAsia="es-MX"/>
        </w:rPr>
        <w:t xml:space="preserve"> Área(s) responsable(s)que genera(n), posee(n), publica(n) y actualiza(n) la información</w:t>
      </w:r>
    </w:p>
    <w:p w:rsidR="00BD08C5" w:rsidRPr="00F16911" w:rsidRDefault="00BD08C5"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15 Fecha</w:t>
      </w:r>
      <w:r w:rsidRPr="00F16911">
        <w:rPr>
          <w:rFonts w:ascii="Palatino Linotype" w:hAnsi="Palatino Linotype" w:cs="Arial"/>
          <w:i/>
          <w:sz w:val="22"/>
          <w:szCs w:val="22"/>
          <w:lang w:eastAsia="es-MX"/>
        </w:rPr>
        <w:t xml:space="preserve"> de actualización de la información publicada con el formato día/mes/año </w:t>
      </w:r>
    </w:p>
    <w:p w:rsidR="00BD08C5" w:rsidRPr="00F16911" w:rsidRDefault="00BD08C5"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16</w:t>
      </w:r>
      <w:r w:rsidRPr="00F16911">
        <w:rPr>
          <w:rFonts w:ascii="Palatino Linotype" w:hAnsi="Palatino Linotype" w:cs="Arial"/>
          <w:i/>
          <w:sz w:val="22"/>
          <w:szCs w:val="22"/>
          <w:lang w:eastAsia="es-MX"/>
        </w:rPr>
        <w:t xml:space="preserve"> Fecha de validación de la información publicada con el formato día/mes/año </w:t>
      </w:r>
    </w:p>
    <w:p w:rsidR="00BD08C5" w:rsidRPr="00F16911" w:rsidRDefault="00BD08C5"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17</w:t>
      </w:r>
      <w:r w:rsidRPr="00F16911">
        <w:rPr>
          <w:rFonts w:ascii="Palatino Linotype" w:hAnsi="Palatino Linotype" w:cs="Arial"/>
          <w:i/>
          <w:sz w:val="22"/>
          <w:szCs w:val="22"/>
          <w:lang w:eastAsia="es-MX"/>
        </w:rPr>
        <w:t xml:space="preserve"> Nota. Este criterio se cumple en caso de que sea necesario que el sujeto obligado incluya alguna aclaración relativa a la información publicada y/o explicación por la falta de información </w:t>
      </w:r>
    </w:p>
    <w:p w:rsidR="00BD08C5" w:rsidRPr="00F16911" w:rsidRDefault="00BD08C5"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Criterios adjetivos de formato</w:t>
      </w:r>
      <w:r w:rsidRPr="00F16911">
        <w:rPr>
          <w:rFonts w:ascii="Palatino Linotype" w:hAnsi="Palatino Linotype" w:cs="Arial"/>
          <w:i/>
          <w:sz w:val="22"/>
          <w:szCs w:val="22"/>
          <w:lang w:eastAsia="es-MX"/>
        </w:rPr>
        <w:t xml:space="preserve"> </w:t>
      </w:r>
    </w:p>
    <w:p w:rsidR="00BD08C5" w:rsidRPr="00F16911" w:rsidRDefault="00BD08C5"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18</w:t>
      </w:r>
      <w:r w:rsidRPr="00F16911">
        <w:rPr>
          <w:rFonts w:ascii="Palatino Linotype" w:hAnsi="Palatino Linotype" w:cs="Arial"/>
          <w:i/>
          <w:sz w:val="22"/>
          <w:szCs w:val="22"/>
          <w:lang w:eastAsia="es-MX"/>
        </w:rPr>
        <w:t xml:space="preserve"> La información publicada se organiza mediante el formato 7, en el que se incluyen todos los campos especificados en los criterios sustantivos de contenido </w:t>
      </w:r>
    </w:p>
    <w:p w:rsidR="00BD08C5" w:rsidRPr="00F16911" w:rsidRDefault="00BD08C5"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b/>
          <w:i/>
          <w:sz w:val="22"/>
          <w:szCs w:val="22"/>
          <w:lang w:eastAsia="es-MX"/>
        </w:rPr>
        <w:t>Criterio 19</w:t>
      </w:r>
      <w:r w:rsidRPr="00F16911">
        <w:rPr>
          <w:rFonts w:ascii="Palatino Linotype" w:hAnsi="Palatino Linotype" w:cs="Arial"/>
          <w:i/>
          <w:sz w:val="22"/>
          <w:szCs w:val="22"/>
          <w:lang w:eastAsia="es-MX"/>
        </w:rPr>
        <w:t xml:space="preserve"> El soporte de la información permite su reutilización</w:t>
      </w:r>
    </w:p>
    <w:p w:rsidR="00BD08C5" w:rsidRPr="00F16911" w:rsidRDefault="00C67948" w:rsidP="00965F6F">
      <w:pPr>
        <w:spacing w:after="0" w:line="240" w:lineRule="auto"/>
        <w:ind w:left="851" w:right="901"/>
        <w:jc w:val="both"/>
        <w:rPr>
          <w:rFonts w:ascii="Palatino Linotype" w:hAnsi="Palatino Linotype" w:cs="Arial"/>
          <w:i/>
          <w:sz w:val="22"/>
          <w:szCs w:val="22"/>
          <w:lang w:eastAsia="es-MX"/>
        </w:rPr>
      </w:pPr>
      <w:r w:rsidRPr="00F16911">
        <w:rPr>
          <w:rFonts w:ascii="Palatino Linotype" w:hAnsi="Palatino Linotype" w:cs="Arial"/>
          <w:i/>
          <w:noProof/>
          <w:sz w:val="22"/>
          <w:szCs w:val="22"/>
          <w:lang w:val="es-MX" w:eastAsia="es-MX"/>
        </w:rPr>
        <mc:AlternateContent>
          <mc:Choice Requires="wps">
            <w:drawing>
              <wp:anchor distT="0" distB="0" distL="114300" distR="114300" simplePos="0" relativeHeight="251736064" behindDoc="0" locked="0" layoutInCell="1" allowOverlap="1">
                <wp:simplePos x="0" y="0"/>
                <wp:positionH relativeFrom="column">
                  <wp:posOffset>64852</wp:posOffset>
                </wp:positionH>
                <wp:positionV relativeFrom="paragraph">
                  <wp:posOffset>41358</wp:posOffset>
                </wp:positionV>
                <wp:extent cx="5406887" cy="1439186"/>
                <wp:effectExtent l="38100" t="38100" r="60960" b="85090"/>
                <wp:wrapNone/>
                <wp:docPr id="6" name="Conector recto 6"/>
                <wp:cNvGraphicFramePr/>
                <a:graphic xmlns:a="http://schemas.openxmlformats.org/drawingml/2006/main">
                  <a:graphicData uri="http://schemas.microsoft.com/office/word/2010/wordprocessingShape">
                    <wps:wsp>
                      <wps:cNvCnPr/>
                      <wps:spPr>
                        <a:xfrm>
                          <a:off x="0" y="0"/>
                          <a:ext cx="5406887" cy="143918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8BA024D" id="Conector recto 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5.1pt,3.25pt" to="430.8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" strokecolor="black [3200]" strokeweight="2pt">
                <v:shadow on="t" color="black" opacity="24903f" origin=",.5" offset="0,.55556mm"/>
              </v:line>
            </w:pict>
          </mc:Fallback>
        </mc:AlternateContent>
      </w:r>
    </w:p>
    <w:p w:rsidR="00BD08C5" w:rsidRPr="00F16911" w:rsidRDefault="00BD08C5" w:rsidP="00965F6F">
      <w:pPr>
        <w:spacing w:after="0" w:line="360" w:lineRule="auto"/>
        <w:ind w:left="851" w:right="901"/>
        <w:jc w:val="both"/>
        <w:rPr>
          <w:rFonts w:ascii="Palatino Linotype" w:hAnsi="Palatino Linotype" w:cs="Arial"/>
          <w:i/>
          <w:sz w:val="22"/>
          <w:szCs w:val="22"/>
          <w:lang w:eastAsia="es-MX"/>
        </w:rPr>
      </w:pPr>
      <w:r w:rsidRPr="00F16911">
        <w:rPr>
          <w:rFonts w:ascii="Palatino Linotype" w:hAnsi="Palatino Linotype" w:cs="Arial"/>
          <w:i/>
          <w:noProof/>
          <w:sz w:val="22"/>
          <w:szCs w:val="22"/>
          <w:lang w:val="es-MX" w:eastAsia="es-MX"/>
        </w:rPr>
        <w:lastRenderedPageBreak/>
        <w:drawing>
          <wp:inline distT="0" distB="0" distL="0" distR="0">
            <wp:extent cx="4671885" cy="2449001"/>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5">
                      <a:extLst>
                        <a:ext uri="{28A0092B-C50C-407E-A947-70E740481C1C}">
                          <a14:useLocalDpi xmlns:a14="http://schemas.microsoft.com/office/drawing/2010/main" val="0"/>
                        </a:ext>
                      </a:extLst>
                    </a:blip>
                    <a:stretch>
                      <a:fillRect/>
                    </a:stretch>
                  </pic:blipFill>
                  <pic:spPr>
                    <a:xfrm>
                      <a:off x="0" y="0"/>
                      <a:ext cx="4772027" cy="2501495"/>
                    </a:xfrm>
                    <a:prstGeom prst="rect">
                      <a:avLst/>
                    </a:prstGeom>
                  </pic:spPr>
                </pic:pic>
              </a:graphicData>
            </a:graphic>
          </wp:inline>
        </w:drawing>
      </w:r>
    </w:p>
    <w:p w:rsidR="00BD08C5" w:rsidRPr="00F16911" w:rsidRDefault="00BD08C5" w:rsidP="00965F6F">
      <w:pPr>
        <w:spacing w:after="0" w:line="360" w:lineRule="auto"/>
        <w:ind w:left="851" w:right="901"/>
        <w:jc w:val="both"/>
        <w:rPr>
          <w:rFonts w:ascii="Palatino Linotype" w:hAnsi="Palatino Linotype" w:cs="Arial"/>
          <w:i/>
          <w:sz w:val="22"/>
          <w:szCs w:val="22"/>
          <w:lang w:eastAsia="es-MX"/>
        </w:rPr>
      </w:pPr>
    </w:p>
    <w:p w:rsidR="00C020F2" w:rsidRPr="00F16911" w:rsidRDefault="00C020F2" w:rsidP="00965F6F">
      <w:pPr>
        <w:spacing w:after="0" w:line="360" w:lineRule="auto"/>
        <w:jc w:val="both"/>
        <w:rPr>
          <w:rFonts w:ascii="Palatino Linotype" w:eastAsia="Palatino Linotype" w:hAnsi="Palatino Linotype" w:cs="Palatino Linotype"/>
          <w:color w:val="000000"/>
          <w:sz w:val="24"/>
          <w:szCs w:val="24"/>
        </w:rPr>
      </w:pPr>
      <w:r w:rsidRPr="00F16911">
        <w:rPr>
          <w:rFonts w:ascii="Palatino Linotype" w:eastAsia="Palatino Linotype" w:hAnsi="Palatino Linotype" w:cs="Palatino Linotype"/>
          <w:color w:val="000000"/>
          <w:sz w:val="24"/>
          <w:szCs w:val="24"/>
        </w:rPr>
        <w:t>De lo anterior</w:t>
      </w:r>
      <w:r w:rsidR="00BD08C5" w:rsidRPr="00F16911">
        <w:rPr>
          <w:rFonts w:ascii="Palatino Linotype" w:eastAsia="Palatino Linotype" w:hAnsi="Palatino Linotype" w:cs="Palatino Linotype"/>
          <w:color w:val="000000"/>
          <w:sz w:val="24"/>
          <w:szCs w:val="24"/>
        </w:rPr>
        <w:t>,</w:t>
      </w:r>
      <w:r w:rsidRPr="00F16911">
        <w:rPr>
          <w:rFonts w:ascii="Palatino Linotype" w:eastAsia="Palatino Linotype" w:hAnsi="Palatino Linotype" w:cs="Palatino Linotype"/>
          <w:color w:val="000000"/>
          <w:sz w:val="24"/>
          <w:szCs w:val="24"/>
        </w:rPr>
        <w:t xml:space="preserve"> podemos advertir que existe obligatoriedad por parte de </w:t>
      </w:r>
      <w:r w:rsidR="00BD08C5" w:rsidRPr="00F16911">
        <w:rPr>
          <w:rFonts w:ascii="Palatino Linotype" w:eastAsia="Palatino Linotype" w:hAnsi="Palatino Linotype" w:cs="Palatino Linotype"/>
          <w:color w:val="000000"/>
          <w:sz w:val="24"/>
          <w:szCs w:val="24"/>
        </w:rPr>
        <w:t>los Sujetos obligados de actualizar la información del Directorio en el Portal de Información Pública de Oficio Mexiquense (IPOMEX) por lo menos cada tres meses o quince días hábiles, después de alguna modificación</w:t>
      </w:r>
      <w:r w:rsidRPr="00F16911">
        <w:rPr>
          <w:rFonts w:ascii="Palatino Linotype" w:eastAsia="Palatino Linotype" w:hAnsi="Palatino Linotype" w:cs="Palatino Linotype"/>
          <w:color w:val="000000"/>
          <w:sz w:val="24"/>
          <w:szCs w:val="24"/>
        </w:rPr>
        <w:t xml:space="preserve">. </w:t>
      </w:r>
    </w:p>
    <w:p w:rsidR="00C020F2" w:rsidRPr="00F16911" w:rsidRDefault="00C020F2" w:rsidP="00965F6F">
      <w:pPr>
        <w:spacing w:after="0" w:line="360" w:lineRule="auto"/>
        <w:jc w:val="both"/>
        <w:rPr>
          <w:rFonts w:ascii="Palatino Linotype" w:eastAsia="Palatino Linotype" w:hAnsi="Palatino Linotype" w:cs="Palatino Linotype"/>
          <w:color w:val="000000"/>
          <w:sz w:val="24"/>
          <w:szCs w:val="24"/>
        </w:rPr>
      </w:pPr>
    </w:p>
    <w:p w:rsidR="00701505" w:rsidRPr="00F16911" w:rsidRDefault="00C020F2" w:rsidP="00965F6F">
      <w:pPr>
        <w:spacing w:after="0" w:line="360" w:lineRule="auto"/>
        <w:jc w:val="both"/>
        <w:rPr>
          <w:rFonts w:ascii="Palatino Linotype" w:hAnsi="Palatino Linotype" w:cs="Arial"/>
          <w:sz w:val="24"/>
          <w:szCs w:val="24"/>
        </w:rPr>
      </w:pPr>
      <w:r w:rsidRPr="00F16911">
        <w:rPr>
          <w:rFonts w:ascii="Palatino Linotype" w:eastAsia="Palatino Linotype" w:hAnsi="Palatino Linotype" w:cs="Palatino Linotype"/>
          <w:color w:val="000000"/>
          <w:sz w:val="24"/>
          <w:szCs w:val="24"/>
        </w:rPr>
        <w:t xml:space="preserve">Por lo anterior, no se omite comentar que si bien a la fecha de la solicitud aún </w:t>
      </w:r>
      <w:r w:rsidRPr="00F16911">
        <w:rPr>
          <w:rFonts w:ascii="Palatino Linotype" w:hAnsi="Palatino Linotype" w:cs="Arial"/>
          <w:sz w:val="24"/>
          <w:szCs w:val="24"/>
        </w:rPr>
        <w:t xml:space="preserve">no existía la obligatoriedad de tener el directorio </w:t>
      </w:r>
      <w:r w:rsidR="00701505" w:rsidRPr="00F16911">
        <w:rPr>
          <w:rFonts w:ascii="Palatino Linotype" w:hAnsi="Palatino Linotype" w:cs="Arial"/>
          <w:sz w:val="24"/>
          <w:szCs w:val="24"/>
        </w:rPr>
        <w:t xml:space="preserve">correspondiente a la administración 2019-2021; también lo es que </w:t>
      </w:r>
      <w:r w:rsidRPr="00F16911">
        <w:rPr>
          <w:rFonts w:ascii="Palatino Linotype" w:hAnsi="Palatino Linotype" w:cs="Arial"/>
          <w:sz w:val="24"/>
          <w:szCs w:val="24"/>
        </w:rPr>
        <w:t xml:space="preserve">a la fecha de la presente determinación </w:t>
      </w:r>
      <w:r w:rsidRPr="00F16911">
        <w:rPr>
          <w:rFonts w:ascii="Palatino Linotype" w:hAnsi="Palatino Linotype" w:cs="Arial"/>
          <w:b/>
          <w:sz w:val="24"/>
          <w:szCs w:val="24"/>
        </w:rPr>
        <w:t xml:space="preserve">EL SUJETO OBLIGADO </w:t>
      </w:r>
      <w:r w:rsidRPr="00F16911">
        <w:rPr>
          <w:rFonts w:ascii="Palatino Linotype" w:hAnsi="Palatino Linotype" w:cs="Arial"/>
          <w:sz w:val="24"/>
          <w:szCs w:val="24"/>
        </w:rPr>
        <w:t xml:space="preserve">debe contar con el </w:t>
      </w:r>
      <w:r w:rsidR="00701505" w:rsidRPr="00F16911">
        <w:rPr>
          <w:rFonts w:ascii="Palatino Linotype" w:hAnsi="Palatino Linotype" w:cs="Arial"/>
          <w:sz w:val="24"/>
          <w:szCs w:val="24"/>
        </w:rPr>
        <w:t>mismo;</w:t>
      </w:r>
      <w:r w:rsidRPr="00F16911">
        <w:rPr>
          <w:rFonts w:ascii="Palatino Linotype" w:hAnsi="Palatino Linotype" w:cs="Arial"/>
          <w:sz w:val="24"/>
          <w:szCs w:val="24"/>
        </w:rPr>
        <w:t xml:space="preserve"> atento a ello, este Órgano Garante en aras de garantizar el derecho de acceso a la información ejercido por el particular, determina ordenar </w:t>
      </w:r>
      <w:r w:rsidR="00CD506B" w:rsidRPr="00F16911">
        <w:rPr>
          <w:rFonts w:ascii="Palatino Linotype" w:hAnsi="Palatino Linotype" w:cs="Arial"/>
          <w:sz w:val="24"/>
          <w:szCs w:val="24"/>
        </w:rPr>
        <w:t xml:space="preserve">la entrega del </w:t>
      </w:r>
      <w:r w:rsidRPr="00F16911">
        <w:rPr>
          <w:rFonts w:ascii="Palatino Linotype" w:hAnsi="Palatino Linotype" w:cs="Arial"/>
          <w:sz w:val="24"/>
          <w:szCs w:val="24"/>
        </w:rPr>
        <w:t>mismo</w:t>
      </w:r>
      <w:r w:rsidR="00701505" w:rsidRPr="00F16911">
        <w:rPr>
          <w:rFonts w:ascii="Palatino Linotype" w:hAnsi="Palatino Linotype" w:cs="Arial"/>
          <w:sz w:val="24"/>
          <w:szCs w:val="24"/>
        </w:rPr>
        <w:t>.</w:t>
      </w:r>
    </w:p>
    <w:p w:rsidR="00701505" w:rsidRPr="00F16911" w:rsidRDefault="00701505" w:rsidP="00965F6F">
      <w:pPr>
        <w:spacing w:after="0" w:line="360" w:lineRule="auto"/>
        <w:jc w:val="both"/>
        <w:rPr>
          <w:rFonts w:ascii="Palatino Linotype" w:hAnsi="Palatino Linotype" w:cs="Arial"/>
          <w:sz w:val="24"/>
          <w:szCs w:val="24"/>
        </w:rPr>
      </w:pPr>
    </w:p>
    <w:p w:rsidR="00701505" w:rsidRPr="00F16911" w:rsidRDefault="00701505" w:rsidP="00965F6F">
      <w:pPr>
        <w:spacing w:after="0" w:line="360" w:lineRule="auto"/>
        <w:jc w:val="both"/>
        <w:rPr>
          <w:rFonts w:ascii="Palatino Linotype" w:hAnsi="Palatino Linotype" w:cs="Arial"/>
          <w:sz w:val="24"/>
          <w:szCs w:val="24"/>
        </w:rPr>
      </w:pPr>
      <w:r w:rsidRPr="00F16911">
        <w:rPr>
          <w:rFonts w:ascii="Palatino Linotype" w:hAnsi="Palatino Linotype" w:cs="Arial"/>
          <w:sz w:val="24"/>
          <w:szCs w:val="24"/>
        </w:rPr>
        <w:t xml:space="preserve">Por otro lado, respecto a la solicitud realizada por el particular </w:t>
      </w:r>
      <w:r w:rsidR="008456F4" w:rsidRPr="00F16911">
        <w:rPr>
          <w:rFonts w:ascii="Palatino Linotype" w:hAnsi="Palatino Linotype" w:cs="Arial"/>
          <w:sz w:val="24"/>
          <w:szCs w:val="24"/>
        </w:rPr>
        <w:t>identificada</w:t>
      </w:r>
      <w:r w:rsidRPr="00F16911">
        <w:rPr>
          <w:rFonts w:ascii="Palatino Linotype" w:hAnsi="Palatino Linotype" w:cs="Arial"/>
          <w:sz w:val="24"/>
          <w:szCs w:val="24"/>
        </w:rPr>
        <w:t xml:space="preserve"> con el numeral 2, consistente en el currículum vitae del Presidente Municipal, Síndico, </w:t>
      </w:r>
      <w:r w:rsidRPr="00F16911">
        <w:rPr>
          <w:rFonts w:ascii="Palatino Linotype" w:hAnsi="Palatino Linotype" w:cs="Arial"/>
          <w:sz w:val="24"/>
          <w:szCs w:val="24"/>
        </w:rPr>
        <w:lastRenderedPageBreak/>
        <w:t>Regidores, Secretario del Ayuntamiento, Contralor; así como de todos los directores y subdirectores; al respecto, primeramente es importante precisar que currículum vítae es una locución latina que literalmente significa “carrera de la vida”, y que la Real Academia Española de la Lengua</w:t>
      </w:r>
      <w:r w:rsidR="008456F4" w:rsidRPr="00F16911">
        <w:rPr>
          <w:rStyle w:val="Refdenotaalpie"/>
          <w:rFonts w:ascii="Palatino Linotype" w:hAnsi="Palatino Linotype" w:cs="Arial"/>
          <w:sz w:val="24"/>
          <w:szCs w:val="24"/>
        </w:rPr>
        <w:footnoteReference w:id="5"/>
      </w:r>
      <w:r w:rsidR="008456F4" w:rsidRPr="00F16911">
        <w:rPr>
          <w:rFonts w:ascii="Palatino Linotype" w:hAnsi="Palatino Linotype" w:cs="Arial"/>
          <w:sz w:val="24"/>
          <w:szCs w:val="24"/>
        </w:rPr>
        <w:t xml:space="preserve"> </w:t>
      </w:r>
      <w:r w:rsidRPr="00F16911">
        <w:rPr>
          <w:rFonts w:ascii="Palatino Linotype" w:hAnsi="Palatino Linotype" w:cs="Arial"/>
          <w:sz w:val="24"/>
          <w:szCs w:val="24"/>
        </w:rPr>
        <w:t>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rsidR="00701505" w:rsidRPr="00F16911" w:rsidRDefault="00701505" w:rsidP="00965F6F">
      <w:pPr>
        <w:spacing w:after="0" w:line="360" w:lineRule="auto"/>
        <w:jc w:val="both"/>
        <w:rPr>
          <w:rFonts w:ascii="Palatino Linotype" w:hAnsi="Palatino Linotype" w:cs="Arial"/>
          <w:sz w:val="24"/>
          <w:szCs w:val="24"/>
        </w:rPr>
      </w:pPr>
    </w:p>
    <w:p w:rsidR="00701505" w:rsidRPr="00F16911" w:rsidRDefault="00701505" w:rsidP="00965F6F">
      <w:pPr>
        <w:spacing w:after="0" w:line="360" w:lineRule="auto"/>
        <w:jc w:val="both"/>
        <w:rPr>
          <w:rFonts w:ascii="Palatino Linotype" w:eastAsia="Times New Roman" w:hAnsi="Palatino Linotype" w:cs="Arial"/>
          <w:noProof/>
          <w:sz w:val="24"/>
          <w:szCs w:val="24"/>
          <w:lang w:val="es-MX" w:eastAsia="es-MX"/>
        </w:rPr>
      </w:pPr>
      <w:r w:rsidRPr="00F16911">
        <w:rPr>
          <w:rFonts w:ascii="Palatino Linotype" w:hAnsi="Palatino Linotype" w:cs="Arial"/>
          <w:sz w:val="24"/>
          <w:szCs w:val="24"/>
        </w:rPr>
        <w:t xml:space="preserve">En contraste con lo hasta aquí expuesto, es necesario subrayar que no existe norma jurídica que obligue a los servidores públicos a presentar su currículum ante la institución pública en la que prestan sus servicios; esto es, </w:t>
      </w:r>
      <w:r w:rsidRPr="00F16911">
        <w:rPr>
          <w:rFonts w:ascii="Palatino Linotype" w:hAnsi="Palatino Linotype" w:cs="Arial"/>
          <w:b/>
          <w:sz w:val="24"/>
          <w:szCs w:val="24"/>
        </w:rPr>
        <w:t>que no constituye un requisito indispensable para desempeñar un empleo, cargo o comisión en la administración pública</w:t>
      </w:r>
      <w:r w:rsidRPr="00F16911">
        <w:rPr>
          <w:rFonts w:ascii="Palatino Linotype" w:hAnsi="Palatino Linotype" w:cs="Arial"/>
          <w:sz w:val="24"/>
          <w:szCs w:val="24"/>
        </w:rPr>
        <w:t xml:space="preserve">, sea estatal o municipal; sin embargo, para el caso de que </w:t>
      </w:r>
      <w:r w:rsidRPr="00F16911">
        <w:rPr>
          <w:rFonts w:ascii="Palatino Linotype" w:hAnsi="Palatino Linotype" w:cs="Arial"/>
          <w:b/>
          <w:sz w:val="24"/>
          <w:szCs w:val="24"/>
        </w:rPr>
        <w:t>EL SUJETO OBLIGADO</w:t>
      </w:r>
      <w:r w:rsidRPr="00F16911">
        <w:rPr>
          <w:rFonts w:ascii="Palatino Linotype" w:eastAsia="Times New Roman" w:hAnsi="Palatino Linotype" w:cs="Arial"/>
          <w:noProof/>
          <w:sz w:val="24"/>
          <w:szCs w:val="24"/>
          <w:lang w:val="es-MX" w:eastAsia="es-MX"/>
        </w:rPr>
        <w:t xml:space="preserve">, no posea o administre el currículum del servidor público solicitado por </w:t>
      </w:r>
      <w:r w:rsidRPr="00F16911">
        <w:rPr>
          <w:rFonts w:ascii="Palatino Linotype" w:eastAsia="Times New Roman" w:hAnsi="Palatino Linotype" w:cs="Arial"/>
          <w:b/>
          <w:noProof/>
          <w:sz w:val="24"/>
          <w:szCs w:val="24"/>
          <w:lang w:val="es-MX" w:eastAsia="es-MX"/>
        </w:rPr>
        <w:t>EL RECURRENTE</w:t>
      </w:r>
      <w:r w:rsidRPr="00F16911">
        <w:rPr>
          <w:rFonts w:ascii="Palatino Linotype" w:eastAsia="Times New Roman" w:hAnsi="Palatino Linotype" w:cs="Arial"/>
          <w:noProof/>
          <w:sz w:val="24"/>
          <w:szCs w:val="24"/>
          <w:lang w:val="es-MX" w:eastAsia="es-MX"/>
        </w:rPr>
        <w:t xml:space="preserve">, sí debe poseer y administrar el documento análogo a éste, como lo sería su solicitud de empleo. </w:t>
      </w:r>
    </w:p>
    <w:p w:rsidR="00701505" w:rsidRPr="00F16911" w:rsidRDefault="00701505" w:rsidP="00965F6F">
      <w:pPr>
        <w:autoSpaceDE w:val="0"/>
        <w:autoSpaceDN w:val="0"/>
        <w:adjustRightInd w:val="0"/>
        <w:spacing w:after="0" w:line="360" w:lineRule="auto"/>
        <w:jc w:val="both"/>
        <w:rPr>
          <w:rFonts w:ascii="Palatino Linotype" w:eastAsia="Times New Roman" w:hAnsi="Palatino Linotype" w:cs="Arial"/>
          <w:noProof/>
          <w:sz w:val="24"/>
          <w:szCs w:val="24"/>
          <w:lang w:val="es-MX" w:eastAsia="es-MX"/>
        </w:rPr>
      </w:pPr>
    </w:p>
    <w:p w:rsidR="00701505" w:rsidRPr="00F16911" w:rsidRDefault="00701505" w:rsidP="00965F6F">
      <w:pPr>
        <w:autoSpaceDE w:val="0"/>
        <w:autoSpaceDN w:val="0"/>
        <w:adjustRightInd w:val="0"/>
        <w:spacing w:after="0" w:line="360" w:lineRule="auto"/>
        <w:jc w:val="both"/>
        <w:rPr>
          <w:rFonts w:ascii="Palatino Linotype" w:eastAsia="Times New Roman" w:hAnsi="Palatino Linotype" w:cs="Arial"/>
          <w:noProof/>
          <w:sz w:val="24"/>
          <w:szCs w:val="24"/>
          <w:lang w:val="es-MX" w:eastAsia="es-MX"/>
        </w:rPr>
      </w:pPr>
      <w:r w:rsidRPr="00F16911">
        <w:rPr>
          <w:rFonts w:ascii="Palatino Linotype" w:eastAsia="Times New Roman" w:hAnsi="Palatino Linotype" w:cs="Arial"/>
          <w:noProof/>
          <w:sz w:val="24"/>
          <w:szCs w:val="24"/>
          <w:lang w:val="es-MX" w:eastAsia="es-MX"/>
        </w:rPr>
        <w:t xml:space="preserve">Es de aclarar que la solicitud de empleo es el documento mediante el cual el aspirante a ocupar un empleo, cargo o comisión manifiesta al patrón su intención de prestar sus servicios laborales. </w:t>
      </w:r>
    </w:p>
    <w:p w:rsidR="00701505" w:rsidRPr="00F16911" w:rsidRDefault="00701505" w:rsidP="00965F6F">
      <w:pPr>
        <w:autoSpaceDE w:val="0"/>
        <w:autoSpaceDN w:val="0"/>
        <w:adjustRightInd w:val="0"/>
        <w:spacing w:after="0" w:line="360" w:lineRule="auto"/>
        <w:jc w:val="both"/>
        <w:rPr>
          <w:rFonts w:ascii="Palatino Linotype" w:eastAsia="Times New Roman" w:hAnsi="Palatino Linotype" w:cs="Arial"/>
          <w:noProof/>
          <w:sz w:val="24"/>
          <w:szCs w:val="24"/>
          <w:lang w:val="es-MX" w:eastAsia="es-MX"/>
        </w:rPr>
      </w:pPr>
    </w:p>
    <w:p w:rsidR="00701505" w:rsidRPr="00F16911" w:rsidRDefault="00701505" w:rsidP="00965F6F">
      <w:pPr>
        <w:autoSpaceDE w:val="0"/>
        <w:autoSpaceDN w:val="0"/>
        <w:adjustRightInd w:val="0"/>
        <w:spacing w:after="0" w:line="360" w:lineRule="auto"/>
        <w:jc w:val="both"/>
        <w:rPr>
          <w:rFonts w:ascii="Palatino Linotype" w:eastAsia="Arial Unicode MS" w:hAnsi="Palatino Linotype" w:cs="Arial"/>
          <w:sz w:val="24"/>
          <w:szCs w:val="24"/>
          <w:lang w:val="es-ES"/>
        </w:rPr>
      </w:pPr>
      <w:r w:rsidRPr="00F16911">
        <w:rPr>
          <w:rFonts w:ascii="Palatino Linotype" w:eastAsia="Times New Roman" w:hAnsi="Palatino Linotype" w:cs="Arial"/>
          <w:noProof/>
          <w:sz w:val="24"/>
          <w:szCs w:val="24"/>
          <w:lang w:val="es-MX" w:eastAsia="es-MX"/>
        </w:rPr>
        <w:t>Así, l</w:t>
      </w:r>
      <w:r w:rsidRPr="00F16911">
        <w:rPr>
          <w:rFonts w:ascii="Palatino Linotype" w:eastAsia="Arial Unicode MS" w:hAnsi="Palatino Linotype" w:cs="Arial"/>
          <w:sz w:val="24"/>
          <w:szCs w:val="24"/>
          <w:lang w:val="es-ES"/>
        </w:rPr>
        <w:t>a solicitud de empleo necesariamente contiene apartados con información, como son: datos personales, formación académica, experiencia profesional, objetivos o aspiraciones personales, y otros; de ahí, que se concluya que la solicitud de empleo se asemeja al currículum.</w:t>
      </w:r>
    </w:p>
    <w:p w:rsidR="00701505" w:rsidRPr="00F16911" w:rsidRDefault="00701505" w:rsidP="00965F6F">
      <w:pPr>
        <w:autoSpaceDE w:val="0"/>
        <w:autoSpaceDN w:val="0"/>
        <w:adjustRightInd w:val="0"/>
        <w:spacing w:after="0" w:line="360" w:lineRule="auto"/>
        <w:jc w:val="both"/>
        <w:rPr>
          <w:rFonts w:ascii="Palatino Linotype" w:eastAsia="Arial Unicode MS" w:hAnsi="Palatino Linotype" w:cs="Arial"/>
          <w:sz w:val="24"/>
          <w:szCs w:val="24"/>
          <w:lang w:val="es-ES"/>
        </w:rPr>
      </w:pPr>
    </w:p>
    <w:p w:rsidR="00701505" w:rsidRPr="00F16911" w:rsidRDefault="00701505" w:rsidP="00965F6F">
      <w:pPr>
        <w:autoSpaceDE w:val="0"/>
        <w:autoSpaceDN w:val="0"/>
        <w:adjustRightInd w:val="0"/>
        <w:spacing w:after="0" w:line="360" w:lineRule="auto"/>
        <w:jc w:val="both"/>
        <w:rPr>
          <w:rFonts w:ascii="Palatino Linotype" w:eastAsia="Arial Unicode MS" w:hAnsi="Palatino Linotype" w:cs="Arial"/>
          <w:sz w:val="24"/>
          <w:szCs w:val="24"/>
          <w:lang w:val="es-ES"/>
        </w:rPr>
      </w:pPr>
      <w:r w:rsidRPr="00F16911">
        <w:rPr>
          <w:rFonts w:ascii="Palatino Linotype" w:eastAsia="Times New Roman" w:hAnsi="Palatino Linotype" w:cs="Arial"/>
          <w:noProof/>
          <w:sz w:val="24"/>
          <w:szCs w:val="24"/>
          <w:lang w:val="es-MX" w:eastAsia="es-MX"/>
        </w:rPr>
        <w:t xml:space="preserve">Bajo estas condiciones, es importante </w:t>
      </w:r>
      <w:r w:rsidRPr="00F16911">
        <w:rPr>
          <w:rFonts w:ascii="Palatino Linotype" w:eastAsia="Arial Unicode MS" w:hAnsi="Palatino Linotype" w:cs="Arial"/>
          <w:sz w:val="24"/>
          <w:szCs w:val="24"/>
          <w:lang w:val="es-ES"/>
        </w:rPr>
        <w:t>citar que los artículos 1 párrafo primero y 47, fracción I de la Ley del Trabajo de los Servidores Públicos del Estado de México y Municipios, que prevén:</w:t>
      </w:r>
    </w:p>
    <w:p w:rsidR="00701505" w:rsidRPr="00F16911" w:rsidRDefault="00701505" w:rsidP="00965F6F">
      <w:pPr>
        <w:autoSpaceDE w:val="0"/>
        <w:autoSpaceDN w:val="0"/>
        <w:adjustRightInd w:val="0"/>
        <w:spacing w:after="0" w:line="240" w:lineRule="auto"/>
        <w:jc w:val="both"/>
        <w:rPr>
          <w:rFonts w:ascii="Palatino Linotype" w:eastAsia="Arial Unicode MS" w:hAnsi="Palatino Linotype" w:cs="Arial"/>
          <w:sz w:val="24"/>
          <w:szCs w:val="24"/>
          <w:lang w:val="es-ES"/>
        </w:rPr>
      </w:pPr>
    </w:p>
    <w:p w:rsidR="00701505" w:rsidRPr="00F16911" w:rsidRDefault="00701505" w:rsidP="00965F6F">
      <w:pPr>
        <w:autoSpaceDE w:val="0"/>
        <w:autoSpaceDN w:val="0"/>
        <w:adjustRightInd w:val="0"/>
        <w:spacing w:after="0" w:line="240" w:lineRule="auto"/>
        <w:ind w:left="851" w:right="900"/>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color w:val="000000"/>
          <w:sz w:val="22"/>
          <w:szCs w:val="22"/>
          <w:lang w:val="es-ES"/>
        </w:rPr>
        <w:t xml:space="preserve"> “</w:t>
      </w:r>
      <w:r w:rsidRPr="00F16911">
        <w:rPr>
          <w:rFonts w:ascii="Palatino Linotype" w:eastAsia="Times New Roman" w:hAnsi="Palatino Linotype" w:cs="Arial"/>
          <w:b/>
          <w:bCs/>
          <w:i/>
          <w:sz w:val="22"/>
          <w:szCs w:val="22"/>
          <w:lang w:val="es-MX" w:eastAsia="es-MX"/>
        </w:rPr>
        <w:t xml:space="preserve">ARTÍCULO 1. </w:t>
      </w:r>
      <w:r w:rsidRPr="00F16911">
        <w:rPr>
          <w:rFonts w:ascii="Palatino Linotype" w:eastAsia="Times New Roman" w:hAnsi="Palatino Linotype" w:cs="Arial"/>
          <w:i/>
          <w:sz w:val="22"/>
          <w:szCs w:val="22"/>
          <w:lang w:val="es-MX" w:eastAsia="es-MX"/>
        </w:rPr>
        <w:t>Ésta ley es de orden público e interés social y tiene por objeto regular las relaciones de trabajo, comprendidas entre los poderes públicos del Estado y los Municipios y sus respectivos servidores públicos.</w:t>
      </w:r>
    </w:p>
    <w:p w:rsidR="00701505" w:rsidRPr="00F16911" w:rsidRDefault="00701505" w:rsidP="00965F6F">
      <w:pPr>
        <w:widowControl w:val="0"/>
        <w:autoSpaceDE w:val="0"/>
        <w:autoSpaceDN w:val="0"/>
        <w:adjustRightInd w:val="0"/>
        <w:spacing w:after="0" w:line="240" w:lineRule="auto"/>
        <w:ind w:left="851" w:right="850"/>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b/>
          <w:i/>
          <w:color w:val="000000"/>
          <w:sz w:val="22"/>
          <w:szCs w:val="22"/>
          <w:lang w:val="es-ES"/>
        </w:rPr>
        <w:t>ARTÍCULO 47.</w:t>
      </w:r>
      <w:r w:rsidRPr="00F16911">
        <w:rPr>
          <w:rFonts w:ascii="Palatino Linotype" w:eastAsia="Times New Roman" w:hAnsi="Palatino Linotype" w:cs="Arial"/>
          <w:i/>
          <w:color w:val="000000"/>
          <w:sz w:val="22"/>
          <w:szCs w:val="22"/>
          <w:lang w:val="es-ES"/>
        </w:rPr>
        <w:t xml:space="preserve"> Para ingresar al servicio público se requiere: </w:t>
      </w:r>
    </w:p>
    <w:p w:rsidR="00701505" w:rsidRPr="00F16911" w:rsidRDefault="00701505" w:rsidP="00654CA6">
      <w:pPr>
        <w:autoSpaceDE w:val="0"/>
        <w:autoSpaceDN w:val="0"/>
        <w:adjustRightInd w:val="0"/>
        <w:spacing w:after="0" w:line="240" w:lineRule="auto"/>
        <w:ind w:left="851" w:right="900"/>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 xml:space="preserve">I. Presentar una solicitud utilizando la forma oficial que se autorice por la institución pública o dependencia correspondiente; </w:t>
      </w:r>
    </w:p>
    <w:p w:rsidR="00701505" w:rsidRPr="00F16911" w:rsidRDefault="00701505" w:rsidP="00654CA6">
      <w:pPr>
        <w:autoSpaceDE w:val="0"/>
        <w:autoSpaceDN w:val="0"/>
        <w:adjustRightInd w:val="0"/>
        <w:spacing w:after="0" w:line="240" w:lineRule="auto"/>
        <w:ind w:left="851" w:right="900"/>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w:t>
      </w:r>
      <w:r w:rsidRPr="00F16911">
        <w:rPr>
          <w:rFonts w:ascii="Palatino Linotype" w:eastAsia="Times New Roman" w:hAnsi="Palatino Linotype" w:cs="Arial"/>
          <w:i/>
          <w:sz w:val="22"/>
          <w:szCs w:val="22"/>
          <w:lang w:val="es-ES"/>
        </w:rPr>
        <w:t>...)”</w:t>
      </w:r>
    </w:p>
    <w:p w:rsidR="00701505" w:rsidRPr="00F16911" w:rsidRDefault="00701505" w:rsidP="00654CA6">
      <w:pPr>
        <w:autoSpaceDE w:val="0"/>
        <w:autoSpaceDN w:val="0"/>
        <w:adjustRightInd w:val="0"/>
        <w:spacing w:after="0" w:line="240" w:lineRule="auto"/>
        <w:ind w:left="851" w:right="900"/>
        <w:jc w:val="both"/>
        <w:rPr>
          <w:rFonts w:ascii="Palatino Linotype" w:eastAsia="Times New Roman" w:hAnsi="Palatino Linotype" w:cs="Arial"/>
          <w:i/>
          <w:sz w:val="22"/>
          <w:szCs w:val="22"/>
          <w:lang w:val="es-ES"/>
        </w:rPr>
      </w:pPr>
      <w:r w:rsidRPr="00F16911">
        <w:rPr>
          <w:rFonts w:ascii="Palatino Linotype" w:eastAsia="Times New Roman" w:hAnsi="Palatino Linotype" w:cs="Arial"/>
          <w:i/>
          <w:sz w:val="22"/>
          <w:szCs w:val="22"/>
          <w:lang w:val="es-ES"/>
        </w:rPr>
        <w:t xml:space="preserve">(Énfasis </w:t>
      </w:r>
      <w:r w:rsidRPr="00F16911">
        <w:rPr>
          <w:rFonts w:ascii="Palatino Linotype" w:eastAsia="Times New Roman" w:hAnsi="Palatino Linotype" w:cs="Arial"/>
          <w:i/>
          <w:color w:val="000000"/>
          <w:sz w:val="22"/>
          <w:szCs w:val="22"/>
          <w:lang w:val="es-ES"/>
        </w:rPr>
        <w:t>añadido</w:t>
      </w:r>
      <w:r w:rsidRPr="00F16911">
        <w:rPr>
          <w:rFonts w:ascii="Palatino Linotype" w:eastAsia="Times New Roman" w:hAnsi="Palatino Linotype" w:cs="Arial"/>
          <w:i/>
          <w:sz w:val="22"/>
          <w:szCs w:val="22"/>
          <w:lang w:val="es-ES"/>
        </w:rPr>
        <w:t>.)</w:t>
      </w:r>
    </w:p>
    <w:p w:rsidR="00701505" w:rsidRPr="00F16911" w:rsidRDefault="00701505" w:rsidP="00965F6F">
      <w:pPr>
        <w:widowControl w:val="0"/>
        <w:autoSpaceDE w:val="0"/>
        <w:autoSpaceDN w:val="0"/>
        <w:adjustRightInd w:val="0"/>
        <w:spacing w:after="0" w:line="240" w:lineRule="auto"/>
        <w:ind w:right="850"/>
        <w:jc w:val="both"/>
        <w:rPr>
          <w:rFonts w:ascii="Palatino Linotype" w:eastAsia="Times New Roman" w:hAnsi="Palatino Linotype" w:cs="Arial"/>
          <w:i/>
          <w:sz w:val="22"/>
          <w:szCs w:val="22"/>
          <w:lang w:val="es-ES"/>
        </w:rPr>
      </w:pPr>
    </w:p>
    <w:p w:rsidR="00654CA6" w:rsidRPr="00F16911" w:rsidRDefault="00654CA6" w:rsidP="00965F6F">
      <w:pPr>
        <w:spacing w:after="0" w:line="360" w:lineRule="auto"/>
        <w:jc w:val="both"/>
        <w:rPr>
          <w:rFonts w:ascii="Palatino Linotype" w:eastAsia="Cambria" w:hAnsi="Palatino Linotype" w:cs="Times New Roman"/>
          <w:sz w:val="24"/>
          <w:szCs w:val="24"/>
          <w:lang w:val="es-MX" w:eastAsia="en-US"/>
        </w:rPr>
      </w:pPr>
      <w:r w:rsidRPr="00F16911">
        <w:rPr>
          <w:rFonts w:ascii="Palatino Linotype" w:eastAsia="Cambria" w:hAnsi="Palatino Linotype" w:cs="Times New Roman"/>
          <w:sz w:val="24"/>
          <w:szCs w:val="24"/>
          <w:lang w:val="es-MX" w:eastAsia="en-US"/>
        </w:rPr>
        <w:t>De lo anterior, podemos advertir que p</w:t>
      </w:r>
      <w:r w:rsidR="00701505" w:rsidRPr="00F16911">
        <w:rPr>
          <w:rFonts w:ascii="Palatino Linotype" w:eastAsia="Cambria" w:hAnsi="Palatino Linotype" w:cs="Times New Roman"/>
          <w:sz w:val="24"/>
          <w:szCs w:val="24"/>
          <w:lang w:val="es-MX" w:eastAsia="en-US"/>
        </w:rPr>
        <w:t>ara ingresar al servicio público es necesario presentar una solicitud utilizando la forma oficial que se autorice por la institución pública o dependencia correspondiente</w:t>
      </w:r>
      <w:r w:rsidRPr="00F16911">
        <w:rPr>
          <w:rFonts w:ascii="Palatino Linotype" w:eastAsia="Cambria" w:hAnsi="Palatino Linotype" w:cs="Times New Roman"/>
          <w:sz w:val="24"/>
          <w:szCs w:val="24"/>
          <w:lang w:val="es-MX" w:eastAsia="en-US"/>
        </w:rPr>
        <w:t>.</w:t>
      </w:r>
    </w:p>
    <w:p w:rsidR="00654CA6" w:rsidRPr="00F16911" w:rsidRDefault="00654CA6" w:rsidP="00965F6F">
      <w:pPr>
        <w:spacing w:after="0" w:line="360" w:lineRule="auto"/>
        <w:jc w:val="both"/>
        <w:rPr>
          <w:rFonts w:ascii="Palatino Linotype" w:eastAsia="Cambria" w:hAnsi="Palatino Linotype" w:cs="Times New Roman"/>
          <w:sz w:val="24"/>
          <w:szCs w:val="24"/>
          <w:lang w:val="es-MX" w:eastAsia="en-US"/>
        </w:rPr>
      </w:pPr>
    </w:p>
    <w:p w:rsidR="00654CA6" w:rsidRPr="00F16911" w:rsidRDefault="00654CA6" w:rsidP="00654CA6">
      <w:pPr>
        <w:spacing w:after="0" w:line="360" w:lineRule="auto"/>
        <w:jc w:val="both"/>
        <w:rPr>
          <w:rFonts w:ascii="Palatino Linotype" w:hAnsi="Palatino Linotype" w:cs="Arial"/>
          <w:sz w:val="24"/>
          <w:szCs w:val="24"/>
        </w:rPr>
      </w:pPr>
      <w:r w:rsidRPr="00F16911">
        <w:rPr>
          <w:rFonts w:ascii="Palatino Linotype" w:eastAsia="Cambria" w:hAnsi="Palatino Linotype" w:cs="Times New Roman"/>
          <w:sz w:val="24"/>
          <w:szCs w:val="24"/>
          <w:lang w:val="es-MX" w:eastAsia="en-US"/>
        </w:rPr>
        <w:t>Ahora bien, por cuanto hace a los servidores públicos que tienen asignado un cargo de elección popular (Presidente, Síndico y Regidores); al respecto, es de señalar que</w:t>
      </w:r>
      <w:r w:rsidRPr="00F16911">
        <w:rPr>
          <w:rFonts w:ascii="Palatino Linotype" w:hAnsi="Palatino Linotype" w:cs="Arial"/>
          <w:sz w:val="24"/>
          <w:szCs w:val="24"/>
        </w:rPr>
        <w:t xml:space="preserve">, si bien no hay fuente obligacional que constriña al SUJETO OBLIGADO a contar con el Currículum vítae, no debe perderse lo establecido en el artículo 92 de la Ley de la </w:t>
      </w:r>
      <w:r w:rsidRPr="00F16911">
        <w:rPr>
          <w:rFonts w:ascii="Palatino Linotype" w:hAnsi="Palatino Linotype" w:cs="Arial"/>
          <w:sz w:val="24"/>
          <w:szCs w:val="24"/>
        </w:rPr>
        <w:lastRenderedPageBreak/>
        <w:t xml:space="preserve">materia, la cual establece como una de las obligaciones de transparencia común la siguiente: </w:t>
      </w:r>
    </w:p>
    <w:p w:rsidR="00654CA6" w:rsidRPr="00F16911" w:rsidRDefault="00654CA6" w:rsidP="00654CA6">
      <w:pPr>
        <w:spacing w:line="240" w:lineRule="auto"/>
        <w:ind w:left="851" w:right="899"/>
        <w:jc w:val="both"/>
        <w:rPr>
          <w:rFonts w:ascii="Palatino Linotype" w:hAnsi="Palatino Linotype"/>
          <w:i/>
          <w:sz w:val="22"/>
          <w:szCs w:val="22"/>
        </w:rPr>
      </w:pPr>
    </w:p>
    <w:p w:rsidR="00654CA6" w:rsidRPr="00F16911" w:rsidRDefault="00654CA6" w:rsidP="00654CA6">
      <w:pPr>
        <w:autoSpaceDE w:val="0"/>
        <w:autoSpaceDN w:val="0"/>
        <w:adjustRightInd w:val="0"/>
        <w:spacing w:after="0" w:line="240" w:lineRule="auto"/>
        <w:ind w:left="851" w:right="900"/>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w:t>
      </w:r>
      <w:r w:rsidRPr="00F16911">
        <w:rPr>
          <w:rFonts w:ascii="Palatino Linotype" w:eastAsia="Times New Roman" w:hAnsi="Palatino Linotype" w:cs="Arial"/>
          <w:b/>
          <w:i/>
          <w:color w:val="000000"/>
          <w:sz w:val="22"/>
          <w:szCs w:val="22"/>
          <w:lang w:val="es-ES"/>
        </w:rPr>
        <w:t>Artículo 92.</w:t>
      </w:r>
      <w:r w:rsidRPr="00F16911">
        <w:rPr>
          <w:rFonts w:ascii="Palatino Linotype" w:eastAsia="Times New Roman" w:hAnsi="Palatino Linotype" w:cs="Arial"/>
          <w:i/>
          <w:color w:val="000000"/>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54CA6" w:rsidRPr="00F16911" w:rsidRDefault="00654CA6" w:rsidP="00654CA6">
      <w:pPr>
        <w:autoSpaceDE w:val="0"/>
        <w:autoSpaceDN w:val="0"/>
        <w:adjustRightInd w:val="0"/>
        <w:spacing w:after="0" w:line="240" w:lineRule="auto"/>
        <w:ind w:left="851" w:right="900"/>
        <w:jc w:val="both"/>
        <w:rPr>
          <w:rFonts w:ascii="Palatino Linotype" w:eastAsia="Times New Roman" w:hAnsi="Palatino Linotype" w:cs="Arial"/>
          <w:i/>
          <w:color w:val="000000"/>
          <w:sz w:val="22"/>
          <w:szCs w:val="22"/>
          <w:lang w:val="es-ES"/>
        </w:rPr>
      </w:pPr>
      <w:r w:rsidRPr="00F16911">
        <w:rPr>
          <w:rFonts w:ascii="Palatino Linotype" w:eastAsia="Times New Roman" w:hAnsi="Palatino Linotype" w:cs="Arial"/>
          <w:i/>
          <w:color w:val="000000"/>
          <w:sz w:val="22"/>
          <w:szCs w:val="22"/>
          <w:lang w:val="es-ES"/>
        </w:rPr>
        <w:t>…</w:t>
      </w:r>
    </w:p>
    <w:p w:rsidR="00654CA6" w:rsidRPr="00F16911" w:rsidRDefault="00654CA6" w:rsidP="00654CA6">
      <w:pPr>
        <w:spacing w:line="240" w:lineRule="auto"/>
        <w:ind w:left="851" w:right="899"/>
        <w:jc w:val="both"/>
        <w:rPr>
          <w:rFonts w:ascii="Palatino Linotype" w:hAnsi="Palatino Linotype"/>
          <w:i/>
          <w:sz w:val="22"/>
          <w:szCs w:val="22"/>
        </w:rPr>
      </w:pPr>
      <w:r w:rsidRPr="00F16911">
        <w:rPr>
          <w:rFonts w:ascii="Palatino Linotype" w:hAnsi="Palatino Linotype"/>
          <w:i/>
          <w:sz w:val="22"/>
          <w:szCs w:val="22"/>
        </w:rPr>
        <w:t xml:space="preserve">XXI. La </w:t>
      </w:r>
      <w:r w:rsidRPr="00F16911">
        <w:rPr>
          <w:rFonts w:ascii="Palatino Linotype" w:hAnsi="Palatino Linotype"/>
          <w:b/>
          <w:i/>
          <w:sz w:val="22"/>
          <w:szCs w:val="22"/>
        </w:rPr>
        <w:t>información curricular</w:t>
      </w:r>
      <w:r w:rsidRPr="00F16911">
        <w:rPr>
          <w:rFonts w:ascii="Palatino Linotype" w:hAnsi="Palatino Linotype"/>
          <w:i/>
          <w:sz w:val="22"/>
          <w:szCs w:val="22"/>
        </w:rPr>
        <w:t xml:space="preserve">, </w:t>
      </w:r>
      <w:r w:rsidRPr="00F16911">
        <w:rPr>
          <w:rFonts w:ascii="Palatino Linotype" w:hAnsi="Palatino Linotype"/>
          <w:b/>
          <w:i/>
          <w:sz w:val="22"/>
          <w:szCs w:val="22"/>
        </w:rPr>
        <w:t>desde el nivel de jefe de departamento o equivalente, hasta el titular del sujeto obligado</w:t>
      </w:r>
      <w:r w:rsidRPr="00F16911">
        <w:rPr>
          <w:rFonts w:ascii="Palatino Linotype" w:hAnsi="Palatino Linotype"/>
          <w:i/>
          <w:sz w:val="22"/>
          <w:szCs w:val="22"/>
        </w:rPr>
        <w:t>, así como, en su caso, las sanciones administrativas de que haya sido objeto;</w:t>
      </w:r>
    </w:p>
    <w:p w:rsidR="00654CA6" w:rsidRPr="00F16911" w:rsidRDefault="00654CA6" w:rsidP="00654CA6">
      <w:pPr>
        <w:spacing w:line="240" w:lineRule="auto"/>
        <w:ind w:left="851" w:right="899"/>
        <w:jc w:val="both"/>
        <w:rPr>
          <w:rFonts w:ascii="Palatino Linotype" w:hAnsi="Palatino Linotype"/>
          <w:i/>
          <w:sz w:val="22"/>
          <w:szCs w:val="22"/>
        </w:rPr>
      </w:pPr>
      <w:r w:rsidRPr="00F16911">
        <w:rPr>
          <w:rFonts w:ascii="Palatino Linotype" w:hAnsi="Palatino Linotype"/>
          <w:i/>
          <w:sz w:val="22"/>
          <w:szCs w:val="22"/>
        </w:rPr>
        <w:t>…”</w:t>
      </w:r>
    </w:p>
    <w:p w:rsidR="00654CA6" w:rsidRPr="00F16911" w:rsidRDefault="00654CA6" w:rsidP="00654CA6">
      <w:pPr>
        <w:spacing w:line="240" w:lineRule="auto"/>
        <w:ind w:left="851" w:right="899"/>
        <w:jc w:val="both"/>
        <w:rPr>
          <w:rFonts w:ascii="Palatino Linotype" w:hAnsi="Palatino Linotype"/>
          <w:i/>
          <w:sz w:val="22"/>
          <w:szCs w:val="22"/>
        </w:rPr>
      </w:pPr>
      <w:r w:rsidRPr="00F16911">
        <w:rPr>
          <w:rFonts w:ascii="Palatino Linotype" w:hAnsi="Palatino Linotype"/>
          <w:i/>
          <w:sz w:val="22"/>
          <w:szCs w:val="22"/>
        </w:rPr>
        <w:t>(Énfasis añadido)</w:t>
      </w:r>
    </w:p>
    <w:p w:rsidR="00654CA6" w:rsidRPr="00F16911" w:rsidRDefault="00654CA6" w:rsidP="00654CA6">
      <w:pPr>
        <w:spacing w:after="0" w:line="240" w:lineRule="auto"/>
        <w:jc w:val="both"/>
        <w:rPr>
          <w:rFonts w:ascii="Palatino Linotype" w:eastAsia="Cambria" w:hAnsi="Palatino Linotype" w:cs="Times New Roman"/>
          <w:sz w:val="24"/>
          <w:szCs w:val="24"/>
          <w:lang w:val="es-MX" w:eastAsia="en-US"/>
        </w:rPr>
      </w:pPr>
    </w:p>
    <w:p w:rsidR="00B70F93" w:rsidRPr="00F16911" w:rsidRDefault="00654CA6" w:rsidP="005C06DF">
      <w:pPr>
        <w:spacing w:after="0" w:line="360" w:lineRule="auto"/>
        <w:jc w:val="both"/>
        <w:rPr>
          <w:rFonts w:ascii="Palatino Linotype" w:eastAsia="Cambria" w:hAnsi="Palatino Linotype" w:cs="Times New Roman"/>
          <w:b/>
          <w:sz w:val="24"/>
          <w:szCs w:val="24"/>
          <w:lang w:val="es-MX" w:eastAsia="en-US"/>
        </w:rPr>
      </w:pPr>
      <w:r w:rsidRPr="00F16911">
        <w:rPr>
          <w:rFonts w:ascii="Palatino Linotype" w:eastAsia="Cambria" w:hAnsi="Palatino Linotype" w:cs="Times New Roman"/>
          <w:sz w:val="24"/>
          <w:szCs w:val="24"/>
          <w:lang w:val="es-MX" w:eastAsia="en-US"/>
        </w:rPr>
        <w:t xml:space="preserve">Es así que, derivado que </w:t>
      </w:r>
      <w:r w:rsidRPr="00F16911">
        <w:rPr>
          <w:rFonts w:ascii="Palatino Linotype" w:eastAsia="Cambria" w:hAnsi="Palatino Linotype" w:cs="Times New Roman"/>
          <w:b/>
          <w:sz w:val="24"/>
          <w:szCs w:val="24"/>
          <w:lang w:val="es-MX" w:eastAsia="en-US"/>
        </w:rPr>
        <w:t xml:space="preserve">EL SUJETO OBLIGADO </w:t>
      </w:r>
      <w:r w:rsidRPr="00F16911">
        <w:rPr>
          <w:rFonts w:ascii="Palatino Linotype" w:eastAsia="Cambria" w:hAnsi="Palatino Linotype" w:cs="Times New Roman"/>
          <w:sz w:val="24"/>
          <w:szCs w:val="24"/>
          <w:lang w:val="es-MX" w:eastAsia="en-US"/>
        </w:rPr>
        <w:t xml:space="preserve">se encuentra constreñido a tener dentro de sus archivos </w:t>
      </w:r>
      <w:r w:rsidR="005C06DF" w:rsidRPr="00F16911">
        <w:rPr>
          <w:rFonts w:ascii="Palatino Linotype" w:eastAsia="Cambria" w:hAnsi="Palatino Linotype" w:cs="Times New Roman"/>
          <w:sz w:val="24"/>
          <w:szCs w:val="24"/>
          <w:lang w:val="es-MX" w:eastAsia="en-US"/>
        </w:rPr>
        <w:t xml:space="preserve">el currículum vitae o documento análogo donde se advierta la trayectoria académica y laboral de todos los </w:t>
      </w:r>
      <w:r w:rsidR="005C06DF" w:rsidRPr="00F16911">
        <w:rPr>
          <w:rFonts w:ascii="Palatino Linotype" w:hAnsi="Palatino Linotype" w:cs="Arial"/>
          <w:sz w:val="24"/>
          <w:szCs w:val="24"/>
        </w:rPr>
        <w:t>servidores</w:t>
      </w:r>
      <w:r w:rsidR="005C06DF" w:rsidRPr="00F16911">
        <w:rPr>
          <w:rFonts w:ascii="Palatino Linotype" w:eastAsia="Cambria" w:hAnsi="Palatino Linotype" w:cs="Times New Roman"/>
          <w:sz w:val="24"/>
          <w:szCs w:val="24"/>
          <w:lang w:val="es-MX" w:eastAsia="en-US"/>
        </w:rPr>
        <w:t xml:space="preserve"> públicos; este </w:t>
      </w:r>
      <w:r w:rsidR="00701505" w:rsidRPr="00F16911">
        <w:rPr>
          <w:rFonts w:ascii="Palatino Linotype" w:eastAsia="Cambria" w:hAnsi="Palatino Linotype" w:cs="Times New Roman"/>
          <w:sz w:val="24"/>
          <w:szCs w:val="24"/>
          <w:lang w:val="es-MX" w:eastAsia="en-US"/>
        </w:rPr>
        <w:t xml:space="preserve">Órgano Garante, determina </w:t>
      </w:r>
      <w:r w:rsidR="00701505" w:rsidRPr="00F16911">
        <w:rPr>
          <w:rFonts w:ascii="Palatino Linotype" w:eastAsia="Cambria" w:hAnsi="Palatino Linotype" w:cs="Times New Roman"/>
          <w:b/>
          <w:sz w:val="24"/>
          <w:szCs w:val="24"/>
          <w:lang w:val="es-MX" w:eastAsia="en-US"/>
        </w:rPr>
        <w:t>ordenar</w:t>
      </w:r>
      <w:r w:rsidR="00701505" w:rsidRPr="00F16911">
        <w:rPr>
          <w:rFonts w:ascii="Palatino Linotype" w:eastAsia="Cambria" w:hAnsi="Palatino Linotype" w:cs="Times New Roman"/>
          <w:sz w:val="24"/>
          <w:szCs w:val="24"/>
          <w:lang w:val="es-MX" w:eastAsia="en-US"/>
        </w:rPr>
        <w:t xml:space="preserve"> la entrega </w:t>
      </w:r>
      <w:r w:rsidR="003728DA" w:rsidRPr="00F16911">
        <w:rPr>
          <w:rFonts w:ascii="Palatino Linotype" w:eastAsia="Cambria" w:hAnsi="Palatino Linotype" w:cs="Times New Roman"/>
          <w:sz w:val="24"/>
          <w:szCs w:val="24"/>
          <w:lang w:val="es-MX" w:eastAsia="en-US"/>
        </w:rPr>
        <w:t xml:space="preserve">de los mismos, </w:t>
      </w:r>
      <w:r w:rsidR="00B70F93" w:rsidRPr="00F16911">
        <w:rPr>
          <w:rFonts w:ascii="Palatino Linotype" w:eastAsia="Cambria" w:hAnsi="Palatino Linotype" w:cs="Times New Roman"/>
          <w:sz w:val="24"/>
          <w:szCs w:val="24"/>
          <w:lang w:val="es-MX" w:eastAsia="en-US"/>
        </w:rPr>
        <w:t xml:space="preserve">en </w:t>
      </w:r>
      <w:r w:rsidR="00B70F93" w:rsidRPr="00F16911">
        <w:rPr>
          <w:rFonts w:ascii="Palatino Linotype" w:eastAsia="Cambria" w:hAnsi="Palatino Linotype" w:cs="Times New Roman"/>
          <w:b/>
          <w:sz w:val="24"/>
          <w:szCs w:val="24"/>
          <w:lang w:val="es-MX" w:eastAsia="en-US"/>
        </w:rPr>
        <w:t>versión pública</w:t>
      </w:r>
      <w:r w:rsidR="003728DA" w:rsidRPr="00F16911">
        <w:rPr>
          <w:rFonts w:ascii="Palatino Linotype" w:eastAsia="Cambria" w:hAnsi="Palatino Linotype" w:cs="Times New Roman"/>
          <w:sz w:val="24"/>
          <w:szCs w:val="24"/>
          <w:lang w:val="es-MX" w:eastAsia="en-US"/>
        </w:rPr>
        <w:t xml:space="preserve">, de los servidores públicos precisados en la solicitud, adscritos del uno al ocho de enero de dos mil diecinueve. </w:t>
      </w:r>
    </w:p>
    <w:p w:rsidR="00965F6F" w:rsidRPr="00F16911" w:rsidRDefault="00965F6F" w:rsidP="00965F6F">
      <w:pPr>
        <w:spacing w:after="0" w:line="360" w:lineRule="auto"/>
        <w:jc w:val="both"/>
        <w:rPr>
          <w:rFonts w:ascii="Palatino Linotype" w:eastAsia="Cambria" w:hAnsi="Palatino Linotype" w:cs="Times New Roman"/>
          <w:b/>
          <w:sz w:val="24"/>
          <w:szCs w:val="24"/>
          <w:lang w:val="es-MX" w:eastAsia="en-US"/>
        </w:rPr>
      </w:pPr>
    </w:p>
    <w:p w:rsidR="005D1EB5" w:rsidRPr="00F16911" w:rsidRDefault="005D1EB5" w:rsidP="00965F6F">
      <w:pPr>
        <w:autoSpaceDE w:val="0"/>
        <w:autoSpaceDN w:val="0"/>
        <w:adjustRightInd w:val="0"/>
        <w:spacing w:after="0" w:line="360" w:lineRule="auto"/>
        <w:jc w:val="both"/>
        <w:rPr>
          <w:rFonts w:ascii="Palatino Linotype" w:eastAsia="Arial Unicode MS" w:hAnsi="Palatino Linotype" w:cs="Arial"/>
          <w:sz w:val="24"/>
          <w:szCs w:val="24"/>
          <w:lang w:val="es-MX"/>
        </w:rPr>
      </w:pPr>
      <w:r w:rsidRPr="00F16911">
        <w:rPr>
          <w:rFonts w:ascii="Palatino Linotype" w:eastAsia="Arial Unicode MS" w:hAnsi="Palatino Linotype" w:cs="Arial"/>
          <w:sz w:val="24"/>
          <w:szCs w:val="24"/>
          <w:lang w:val="es-MX"/>
        </w:rPr>
        <w:t xml:space="preserve">Lo anterior es así, pues no debe perderse de vista que los documentos de los cuales se ordena su entrega podrían contener datos personales, los cuales </w:t>
      </w:r>
      <w:r w:rsidRPr="00F16911">
        <w:rPr>
          <w:rFonts w:ascii="Palatino Linotype" w:eastAsia="Times New Roman" w:hAnsi="Palatino Linotype" w:cs="Arial"/>
          <w:noProof/>
          <w:sz w:val="24"/>
          <w:szCs w:val="24"/>
          <w:lang w:val="es-MX" w:eastAsia="es-MX"/>
        </w:rPr>
        <w:t xml:space="preserve">de manera enunciativa, más no limitativamente, podrían ser la firma, Clave Única de Registro de Población (CURP), Registro Federal de Contribuyentes (RFC), domicilio y teléfonos particulares en su caso; así como, calificaciones –para el caso de que las contenga-; esto </w:t>
      </w:r>
      <w:r w:rsidRPr="00F16911">
        <w:rPr>
          <w:rFonts w:ascii="Palatino Linotype" w:eastAsia="Times New Roman" w:hAnsi="Palatino Linotype" w:cs="Arial"/>
          <w:noProof/>
          <w:sz w:val="24"/>
          <w:szCs w:val="24"/>
          <w:lang w:val="es-MX" w:eastAsia="es-MX"/>
        </w:rPr>
        <w:lastRenderedPageBreak/>
        <w:t xml:space="preserve">es así, en atención a que constituyen </w:t>
      </w:r>
      <w:r w:rsidRPr="00F16911">
        <w:rPr>
          <w:rFonts w:ascii="Palatino Linotype" w:eastAsia="Times New Roman" w:hAnsi="Palatino Linotype" w:cs="Arial"/>
          <w:color w:val="000000"/>
          <w:sz w:val="24"/>
          <w:szCs w:val="24"/>
          <w:lang w:val="es-MX" w:eastAsia="es-MX"/>
        </w:rPr>
        <w:t xml:space="preserve">datos personales que hacen identificable a la persona; por lo que, son </w:t>
      </w:r>
      <w:r w:rsidRPr="00F16911">
        <w:rPr>
          <w:rFonts w:ascii="Palatino Linotype" w:eastAsia="Arial Unicode MS" w:hAnsi="Palatino Linotype" w:cs="Arial"/>
          <w:sz w:val="24"/>
          <w:szCs w:val="24"/>
          <w:lang w:val="es-MX"/>
        </w:rPr>
        <w:t xml:space="preserve">susceptibles de ser testados con el </w:t>
      </w:r>
      <w:r w:rsidRPr="00F16911">
        <w:rPr>
          <w:rFonts w:ascii="Palatino Linotype" w:eastAsia="Times New Roman" w:hAnsi="Palatino Linotype" w:cs="Arial"/>
          <w:sz w:val="24"/>
          <w:szCs w:val="24"/>
        </w:rPr>
        <w:t xml:space="preserve">objeto protegerlos, </w:t>
      </w:r>
      <w:r w:rsidRPr="00F16911">
        <w:rPr>
          <w:rFonts w:ascii="Palatino Linotype" w:eastAsia="Arial Unicode MS" w:hAnsi="Palatino Linotype" w:cs="Arial"/>
          <w:sz w:val="24"/>
          <w:szCs w:val="24"/>
          <w:lang w:val="es-MX"/>
        </w:rPr>
        <w:t>en términos del artículo 4, fracción XI de la Ley de Protección de Datos Personales en Posesión de Sujetos Obligados del Estado de México y Municipios.</w:t>
      </w:r>
    </w:p>
    <w:p w:rsidR="00965F6F" w:rsidRPr="00F16911" w:rsidRDefault="00965F6F" w:rsidP="00965F6F">
      <w:pPr>
        <w:autoSpaceDE w:val="0"/>
        <w:autoSpaceDN w:val="0"/>
        <w:adjustRightInd w:val="0"/>
        <w:spacing w:after="0" w:line="360" w:lineRule="auto"/>
        <w:jc w:val="both"/>
        <w:rPr>
          <w:rFonts w:ascii="Palatino Linotype" w:eastAsia="Times New Roman" w:hAnsi="Palatino Linotype" w:cs="Arial"/>
          <w:noProof/>
          <w:sz w:val="24"/>
          <w:szCs w:val="24"/>
          <w:lang w:val="es-MX" w:eastAsia="es-MX"/>
        </w:rPr>
      </w:pPr>
    </w:p>
    <w:p w:rsidR="005D1EB5" w:rsidRPr="00F16911" w:rsidRDefault="005D1EB5" w:rsidP="00965F6F">
      <w:pPr>
        <w:autoSpaceDE w:val="0"/>
        <w:autoSpaceDN w:val="0"/>
        <w:adjustRightInd w:val="0"/>
        <w:spacing w:after="0" w:line="360" w:lineRule="auto"/>
        <w:jc w:val="both"/>
        <w:rPr>
          <w:rFonts w:ascii="Palatino Linotype" w:eastAsia="Times New Roman" w:hAnsi="Palatino Linotype" w:cs="Arial"/>
          <w:sz w:val="24"/>
          <w:szCs w:val="24"/>
          <w:lang w:val="es-MX"/>
        </w:rPr>
      </w:pPr>
      <w:r w:rsidRPr="00F16911">
        <w:rPr>
          <w:rFonts w:ascii="Palatino Linotype" w:eastAsia="Times New Roman" w:hAnsi="Palatino Linotype" w:cs="Arial"/>
          <w:sz w:val="24"/>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F16911">
        <w:rPr>
          <w:rFonts w:ascii="Palatino Linotype" w:eastAsia="Times New Roman" w:hAnsi="Palatino Linotype" w:cs="Arial"/>
          <w:sz w:val="24"/>
          <w:szCs w:val="24"/>
          <w:lang w:val="es-MX"/>
        </w:rPr>
        <w:tab/>
      </w:r>
    </w:p>
    <w:p w:rsidR="00965F6F" w:rsidRPr="00F16911" w:rsidRDefault="00965F6F" w:rsidP="00965F6F">
      <w:pPr>
        <w:autoSpaceDE w:val="0"/>
        <w:autoSpaceDN w:val="0"/>
        <w:adjustRightInd w:val="0"/>
        <w:spacing w:after="0" w:line="240" w:lineRule="auto"/>
        <w:jc w:val="both"/>
        <w:rPr>
          <w:rFonts w:ascii="Palatino Linotype" w:eastAsia="Times New Roman" w:hAnsi="Palatino Linotype" w:cs="Arial"/>
          <w:sz w:val="24"/>
          <w:szCs w:val="24"/>
          <w:lang w:val="es-MX"/>
        </w:rPr>
      </w:pPr>
    </w:p>
    <w:p w:rsidR="005D1EB5" w:rsidRPr="00F16911" w:rsidRDefault="005D1EB5" w:rsidP="00965F6F">
      <w:pPr>
        <w:spacing w:after="0" w:line="240" w:lineRule="auto"/>
        <w:ind w:left="851" w:right="900"/>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ES"/>
        </w:rPr>
        <w:t>"</w:t>
      </w:r>
      <w:r w:rsidRPr="00F16911">
        <w:rPr>
          <w:rFonts w:ascii="Palatino Linotype" w:eastAsia="Times New Roman" w:hAnsi="Palatino Linotype" w:cs="Arial"/>
          <w:b/>
          <w:bCs/>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16911">
        <w:rPr>
          <w:rFonts w:ascii="Palatino Linotype" w:eastAsia="Times New Roman" w:hAnsi="Palatino Linotype" w:cs="Arial"/>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F16911">
        <w:rPr>
          <w:rFonts w:ascii="Palatino Linotype" w:eastAsia="Times New Roman" w:hAnsi="Palatino Linotype" w:cs="Arial"/>
          <w:bCs/>
          <w:i/>
          <w:sz w:val="22"/>
          <w:szCs w:val="22"/>
          <w:lang w:val="es-MX" w:eastAsia="es-MX"/>
        </w:rPr>
        <w:t>datos</w:t>
      </w:r>
      <w:r w:rsidRPr="00F16911">
        <w:rPr>
          <w:rFonts w:ascii="Palatino Linotype" w:eastAsia="Times New Roman" w:hAnsi="Palatino Linotype" w:cs="Arial"/>
          <w:i/>
          <w:sz w:val="22"/>
          <w:szCs w:val="22"/>
          <w:lang w:val="es-MX" w:eastAsia="es-MX"/>
        </w:rPr>
        <w:t xml:space="preserve"> </w:t>
      </w:r>
      <w:r w:rsidRPr="00F16911">
        <w:rPr>
          <w:rFonts w:ascii="Palatino Linotype" w:eastAsia="Times New Roman" w:hAnsi="Palatino Linotype" w:cs="Arial"/>
          <w:bCs/>
          <w:i/>
          <w:sz w:val="22"/>
          <w:szCs w:val="22"/>
          <w:lang w:val="es-MX" w:eastAsia="es-MX"/>
        </w:rPr>
        <w:t>personales</w:t>
      </w:r>
      <w:r w:rsidRPr="00F16911">
        <w:rPr>
          <w:rFonts w:ascii="Palatino Linotype" w:eastAsia="Times New Roman" w:hAnsi="Palatino Linotype" w:cs="Arial"/>
          <w:i/>
          <w:sz w:val="22"/>
          <w:szCs w:val="22"/>
          <w:lang w:val="es-MX" w:eastAsia="es-MX"/>
        </w:rPr>
        <w:t xml:space="preserve"> de las personas </w:t>
      </w:r>
      <w:r w:rsidRPr="00F16911">
        <w:rPr>
          <w:rFonts w:ascii="Palatino Linotype" w:eastAsia="Times New Roman" w:hAnsi="Palatino Linotype" w:cs="Arial"/>
          <w:bCs/>
          <w:i/>
          <w:sz w:val="22"/>
          <w:szCs w:val="22"/>
          <w:lang w:val="es-MX" w:eastAsia="es-MX"/>
        </w:rPr>
        <w:t>físicas</w:t>
      </w:r>
      <w:r w:rsidRPr="00F16911">
        <w:rPr>
          <w:rFonts w:ascii="Palatino Linotype" w:eastAsia="Times New Roman" w:hAnsi="Palatino Linotype" w:cs="Arial"/>
          <w:i/>
          <w:sz w:val="22"/>
          <w:szCs w:val="22"/>
          <w:lang w:val="es-MX"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F16911">
        <w:rPr>
          <w:rFonts w:ascii="Palatino Linotype" w:eastAsia="Times New Roman" w:hAnsi="Palatino Linotype" w:cs="Arial"/>
          <w:bCs/>
          <w:i/>
          <w:sz w:val="22"/>
          <w:szCs w:val="22"/>
          <w:lang w:val="es-MX" w:eastAsia="es-MX"/>
        </w:rPr>
        <w:t>datos</w:t>
      </w:r>
      <w:r w:rsidRPr="00F16911">
        <w:rPr>
          <w:rFonts w:ascii="Palatino Linotype" w:eastAsia="Times New Roman" w:hAnsi="Palatino Linotype" w:cs="Arial"/>
          <w:i/>
          <w:sz w:val="22"/>
          <w:szCs w:val="22"/>
          <w:lang w:val="es-MX" w:eastAsia="es-MX"/>
        </w:rPr>
        <w:t xml:space="preserve"> </w:t>
      </w:r>
      <w:r w:rsidRPr="00F16911">
        <w:rPr>
          <w:rFonts w:ascii="Palatino Linotype" w:eastAsia="Times New Roman" w:hAnsi="Palatino Linotype" w:cs="Arial"/>
          <w:bCs/>
          <w:i/>
          <w:sz w:val="22"/>
          <w:szCs w:val="22"/>
          <w:lang w:val="es-MX" w:eastAsia="es-MX"/>
        </w:rPr>
        <w:t>personales</w:t>
      </w:r>
      <w:r w:rsidRPr="00F16911">
        <w:rPr>
          <w:rFonts w:ascii="Palatino Linotype" w:eastAsia="Times New Roman" w:hAnsi="Palatino Linotype" w:cs="Arial"/>
          <w:i/>
          <w:sz w:val="22"/>
          <w:szCs w:val="22"/>
          <w:lang w:val="es-MX" w:eastAsia="es-MX"/>
        </w:rPr>
        <w:t xml:space="preserve"> se refiere únicamente a las personas </w:t>
      </w:r>
      <w:r w:rsidRPr="00F16911">
        <w:rPr>
          <w:rFonts w:ascii="Palatino Linotype" w:eastAsia="Times New Roman" w:hAnsi="Palatino Linotype" w:cs="Arial"/>
          <w:bCs/>
          <w:i/>
          <w:sz w:val="22"/>
          <w:szCs w:val="22"/>
          <w:lang w:val="es-MX" w:eastAsia="es-MX"/>
        </w:rPr>
        <w:t>físicas</w:t>
      </w:r>
      <w:r w:rsidRPr="00F16911">
        <w:rPr>
          <w:rFonts w:ascii="Palatino Linotype" w:eastAsia="Times New Roman" w:hAnsi="Palatino Linotype" w:cs="Arial"/>
          <w:i/>
          <w:sz w:val="22"/>
          <w:szCs w:val="22"/>
          <w:lang w:val="es-MX" w:eastAsia="es-MX"/>
        </w:rPr>
        <w:t xml:space="preserve"> por estar encausado al respeto de un derecho personalísimo, como es el de la intimidad, del cual derivó aquél. Esto es, en el apuntado supuesto no se actualiza una igualdad jurídica entre las personas </w:t>
      </w:r>
      <w:r w:rsidRPr="00F16911">
        <w:rPr>
          <w:rFonts w:ascii="Palatino Linotype" w:eastAsia="Times New Roman" w:hAnsi="Palatino Linotype" w:cs="Arial"/>
          <w:bCs/>
          <w:i/>
          <w:sz w:val="22"/>
          <w:szCs w:val="22"/>
          <w:lang w:val="es-MX" w:eastAsia="es-MX"/>
        </w:rPr>
        <w:t>físicas</w:t>
      </w:r>
      <w:r w:rsidRPr="00F16911">
        <w:rPr>
          <w:rFonts w:ascii="Palatino Linotype" w:eastAsia="Times New Roman" w:hAnsi="Palatino Linotype" w:cs="Arial"/>
          <w:i/>
          <w:sz w:val="22"/>
          <w:szCs w:val="22"/>
          <w:lang w:val="es-MX" w:eastAsia="es-MX"/>
        </w:rPr>
        <w:t xml:space="preserve"> y las morales porque ambas están en situaciones de derecho dispares, ya que la protección de </w:t>
      </w:r>
      <w:r w:rsidRPr="00F16911">
        <w:rPr>
          <w:rFonts w:ascii="Palatino Linotype" w:eastAsia="Times New Roman" w:hAnsi="Palatino Linotype" w:cs="Arial"/>
          <w:bCs/>
          <w:i/>
          <w:sz w:val="22"/>
          <w:szCs w:val="22"/>
          <w:lang w:val="es-MX" w:eastAsia="es-MX"/>
        </w:rPr>
        <w:t>datos</w:t>
      </w:r>
      <w:r w:rsidRPr="00F16911">
        <w:rPr>
          <w:rFonts w:ascii="Palatino Linotype" w:eastAsia="Times New Roman" w:hAnsi="Palatino Linotype" w:cs="Arial"/>
          <w:i/>
          <w:sz w:val="22"/>
          <w:szCs w:val="22"/>
          <w:lang w:val="es-MX" w:eastAsia="es-MX"/>
        </w:rPr>
        <w:t xml:space="preserve"> </w:t>
      </w:r>
      <w:r w:rsidRPr="00F16911">
        <w:rPr>
          <w:rFonts w:ascii="Palatino Linotype" w:eastAsia="Times New Roman" w:hAnsi="Palatino Linotype" w:cs="Arial"/>
          <w:bCs/>
          <w:i/>
          <w:sz w:val="22"/>
          <w:szCs w:val="22"/>
          <w:lang w:val="es-MX" w:eastAsia="es-MX"/>
        </w:rPr>
        <w:t>personales</w:t>
      </w:r>
      <w:r w:rsidRPr="00F16911">
        <w:rPr>
          <w:rFonts w:ascii="Palatino Linotype" w:eastAsia="Times New Roman" w:hAnsi="Palatino Linotype" w:cs="Arial"/>
          <w:i/>
          <w:sz w:val="22"/>
          <w:szCs w:val="22"/>
          <w:lang w:val="es-MX" w:eastAsia="es-MX"/>
        </w:rPr>
        <w:t>, entre ellos el del patrimonio y su confidencialidad, es una derivación del derecho a la intimidad, del cual únicamente goza el individuo, entendido como la persona humana."</w:t>
      </w:r>
    </w:p>
    <w:p w:rsidR="00965F6F" w:rsidRPr="00F16911" w:rsidRDefault="00965F6F" w:rsidP="00965F6F">
      <w:pPr>
        <w:spacing w:after="0" w:line="240" w:lineRule="auto"/>
        <w:ind w:left="851" w:right="900"/>
        <w:jc w:val="both"/>
        <w:rPr>
          <w:rFonts w:ascii="Palatino Linotype" w:eastAsia="Times New Roman" w:hAnsi="Palatino Linotype" w:cs="Arial"/>
          <w:i/>
          <w:sz w:val="22"/>
          <w:szCs w:val="22"/>
          <w:lang w:val="es-MX" w:eastAsia="es-MX"/>
        </w:rPr>
      </w:pPr>
    </w:p>
    <w:p w:rsidR="005D1EB5" w:rsidRPr="00F16911" w:rsidRDefault="005D1EB5" w:rsidP="00965F6F">
      <w:pPr>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F16911">
        <w:rPr>
          <w:rFonts w:ascii="Palatino Linotype" w:eastAsia="Times New Roman" w:hAnsi="Palatino Linotype" w:cs="Arial"/>
          <w:sz w:val="24"/>
          <w:szCs w:val="24"/>
          <w:lang w:val="es-MX"/>
        </w:rPr>
        <w:t xml:space="preserve">En relación con la </w:t>
      </w:r>
      <w:r w:rsidRPr="00F16911">
        <w:rPr>
          <w:rFonts w:ascii="Palatino Linotype" w:eastAsia="Times New Roman" w:hAnsi="Palatino Linotype" w:cs="Arial"/>
          <w:b/>
          <w:sz w:val="24"/>
          <w:szCs w:val="24"/>
          <w:lang w:val="es-MX"/>
        </w:rPr>
        <w:t>firma</w:t>
      </w:r>
      <w:r w:rsidRPr="00F16911">
        <w:rPr>
          <w:rFonts w:ascii="Palatino Linotype" w:eastAsia="Times New Roman" w:hAnsi="Palatino Linotype" w:cs="Arial"/>
          <w:sz w:val="24"/>
          <w:szCs w:val="24"/>
          <w:lang w:val="es-MX"/>
        </w:rPr>
        <w:t xml:space="preserve">, nos encontramos ante la disyuntiva de si debe o no considerarse como un dato personal; sin embargo, se considera que dicho dato debe permanecer clasificado como confidencial ya que, </w:t>
      </w:r>
      <w:r w:rsidRPr="00F16911">
        <w:rPr>
          <w:rFonts w:ascii="Palatino Linotype" w:eastAsia="Times New Roman" w:hAnsi="Palatino Linotype" w:cs="Times New Roman"/>
          <w:color w:val="000000"/>
          <w:sz w:val="24"/>
          <w:szCs w:val="24"/>
          <w:lang w:val="es-MX"/>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965F6F" w:rsidRPr="00F16911" w:rsidRDefault="00965F6F" w:rsidP="00965F6F">
      <w:pPr>
        <w:autoSpaceDE w:val="0"/>
        <w:autoSpaceDN w:val="0"/>
        <w:adjustRightInd w:val="0"/>
        <w:spacing w:after="0" w:line="240" w:lineRule="auto"/>
        <w:jc w:val="both"/>
        <w:rPr>
          <w:rFonts w:ascii="Palatino Linotype" w:eastAsia="Times New Roman" w:hAnsi="Palatino Linotype" w:cs="Times New Roman"/>
          <w:color w:val="000000"/>
          <w:sz w:val="24"/>
          <w:szCs w:val="24"/>
          <w:lang w:val="es-MX"/>
        </w:rPr>
      </w:pPr>
    </w:p>
    <w:p w:rsidR="005D1EB5" w:rsidRPr="00F16911" w:rsidRDefault="005D1EB5" w:rsidP="00965F6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F16911">
        <w:rPr>
          <w:rFonts w:ascii="Palatino Linotype" w:eastAsia="Times New Roman" w:hAnsi="Palatino Linotype" w:cs="Times New Roman"/>
          <w:b/>
          <w:i/>
          <w:color w:val="000000"/>
          <w:sz w:val="22"/>
          <w:szCs w:val="22"/>
          <w:lang w:val="es-MX"/>
        </w:rPr>
        <w:t>La firma de los servidores públicos es información de carácter público cuando ésta es utilizada en el ejercicio de las facultades conferidas para el desempeño  del  servicio  público.</w:t>
      </w:r>
      <w:r w:rsidRPr="00F16911">
        <w:rPr>
          <w:rFonts w:ascii="Palatino Linotype" w:eastAsia="Times New Roman" w:hAnsi="Palatino Linotype" w:cs="Times New Roman"/>
          <w:i/>
          <w:color w:val="000000"/>
          <w:sz w:val="22"/>
          <w:szCs w:val="22"/>
          <w:lang w:val="es-MX"/>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5D1EB5" w:rsidRPr="00F16911" w:rsidRDefault="005D1EB5" w:rsidP="00965F6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rsidR="005D1EB5" w:rsidRPr="00F16911" w:rsidRDefault="005D1EB5" w:rsidP="00965F6F">
      <w:pPr>
        <w:autoSpaceDE w:val="0"/>
        <w:autoSpaceDN w:val="0"/>
        <w:adjustRightInd w:val="0"/>
        <w:spacing w:after="0" w:line="240" w:lineRule="auto"/>
        <w:ind w:left="851" w:right="899"/>
        <w:jc w:val="both"/>
        <w:rPr>
          <w:rFonts w:ascii="Palatino Linotype" w:eastAsia="Times New Roman" w:hAnsi="Palatino Linotype" w:cs="Times New Roman"/>
          <w:b/>
          <w:i/>
          <w:color w:val="000000"/>
          <w:sz w:val="22"/>
          <w:szCs w:val="22"/>
          <w:lang w:val="es-MX"/>
        </w:rPr>
      </w:pPr>
      <w:r w:rsidRPr="00F16911">
        <w:rPr>
          <w:rFonts w:ascii="Palatino Linotype" w:eastAsia="Times New Roman" w:hAnsi="Palatino Linotype" w:cs="Times New Roman"/>
          <w:b/>
          <w:i/>
          <w:color w:val="000000"/>
          <w:sz w:val="22"/>
          <w:szCs w:val="22"/>
          <w:lang w:val="es-MX"/>
        </w:rPr>
        <w:t>Expedientes:</w:t>
      </w:r>
    </w:p>
    <w:p w:rsidR="005D1EB5" w:rsidRPr="00F16911" w:rsidRDefault="005D1EB5" w:rsidP="00965F6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F16911">
        <w:rPr>
          <w:rFonts w:ascii="Palatino Linotype" w:eastAsia="Times New Roman" w:hAnsi="Palatino Linotype" w:cs="Times New Roman"/>
          <w:i/>
          <w:color w:val="000000"/>
          <w:sz w:val="22"/>
          <w:szCs w:val="22"/>
          <w:lang w:val="es-MX"/>
        </w:rPr>
        <w:t>636/08 Comisión Nacional Bancaria y de Valores – Alonso Gómez-Robledo Verduzco</w:t>
      </w:r>
    </w:p>
    <w:p w:rsidR="005D1EB5" w:rsidRPr="00F16911" w:rsidRDefault="005D1EB5" w:rsidP="00965F6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F16911">
        <w:rPr>
          <w:rFonts w:ascii="Palatino Linotype" w:eastAsia="Times New Roman" w:hAnsi="Palatino Linotype" w:cs="Times New Roman"/>
          <w:i/>
          <w:color w:val="000000"/>
          <w:sz w:val="22"/>
          <w:szCs w:val="22"/>
          <w:lang w:val="es-MX"/>
        </w:rPr>
        <w:t>2700/09 Consejo Nacional para Prevenir la Discriminación – Jacqueline Peschard Mariscal</w:t>
      </w:r>
    </w:p>
    <w:p w:rsidR="005D1EB5" w:rsidRPr="00F16911" w:rsidRDefault="005D1EB5" w:rsidP="00965F6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F16911">
        <w:rPr>
          <w:rFonts w:ascii="Palatino Linotype" w:eastAsia="Times New Roman" w:hAnsi="Palatino Linotype" w:cs="Times New Roman"/>
          <w:i/>
          <w:color w:val="000000"/>
          <w:sz w:val="22"/>
          <w:szCs w:val="22"/>
          <w:lang w:val="es-MX"/>
        </w:rPr>
        <w:lastRenderedPageBreak/>
        <w:t>3415/09 Instituto Mexicano de Tecnología del Agua – María Marván Laborde</w:t>
      </w:r>
    </w:p>
    <w:p w:rsidR="005D1EB5" w:rsidRPr="00F16911" w:rsidRDefault="005D1EB5" w:rsidP="00965F6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F16911">
        <w:rPr>
          <w:rFonts w:ascii="Palatino Linotype" w:eastAsia="Times New Roman" w:hAnsi="Palatino Linotype" w:cs="Times New Roman"/>
          <w:i/>
          <w:color w:val="000000"/>
          <w:sz w:val="22"/>
          <w:szCs w:val="22"/>
          <w:lang w:val="es-MX"/>
        </w:rPr>
        <w:t>3701/09 Administración Portuaria Integral de Tuxpan, S.A. de C.V. - Jacqueline Peschard Mariscal</w:t>
      </w:r>
    </w:p>
    <w:p w:rsidR="005D1EB5" w:rsidRPr="00F16911" w:rsidRDefault="005D1EB5" w:rsidP="00965F6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F16911">
        <w:rPr>
          <w:rFonts w:ascii="Palatino Linotype" w:eastAsia="Times New Roman" w:hAnsi="Palatino Linotype" w:cs="Times New Roman"/>
          <w:i/>
          <w:color w:val="000000"/>
          <w:sz w:val="22"/>
          <w:szCs w:val="22"/>
          <w:lang w:val="es-MX"/>
        </w:rPr>
        <w:t>599/10 Secretaría de Economía -  Jacqueline Peschard Mariscal</w:t>
      </w:r>
      <w:r w:rsidR="00965F6F" w:rsidRPr="00F16911">
        <w:rPr>
          <w:rFonts w:ascii="Palatino Linotype" w:eastAsia="Times New Roman" w:hAnsi="Palatino Linotype" w:cs="Times New Roman"/>
          <w:i/>
          <w:color w:val="000000"/>
          <w:sz w:val="22"/>
          <w:szCs w:val="22"/>
          <w:lang w:val="es-MX"/>
        </w:rPr>
        <w:t>”</w:t>
      </w:r>
    </w:p>
    <w:p w:rsidR="00965F6F" w:rsidRPr="00F16911" w:rsidRDefault="00965F6F" w:rsidP="00965F6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rsidR="005D1EB5" w:rsidRPr="00F16911" w:rsidRDefault="005D1EB5" w:rsidP="00965F6F">
      <w:pPr>
        <w:spacing w:after="0" w:line="360" w:lineRule="auto"/>
        <w:jc w:val="both"/>
        <w:rPr>
          <w:rFonts w:ascii="Palatino Linotype" w:eastAsia="Times New Roman" w:hAnsi="Palatino Linotype" w:cs="Times New Roman"/>
          <w:sz w:val="24"/>
          <w:szCs w:val="24"/>
          <w:lang w:val="es-MX"/>
        </w:rPr>
      </w:pPr>
      <w:r w:rsidRPr="00F16911">
        <w:rPr>
          <w:rFonts w:ascii="Palatino Linotype" w:eastAsia="Times New Roman" w:hAnsi="Palatino Linotype" w:cs="Arial"/>
          <w:sz w:val="24"/>
          <w:szCs w:val="24"/>
          <w:lang w:val="es-MX" w:eastAsia="es-MX"/>
        </w:rPr>
        <w:t xml:space="preserve">Por cuanto hace al </w:t>
      </w:r>
      <w:r w:rsidRPr="00F16911">
        <w:rPr>
          <w:rFonts w:ascii="Palatino Linotype" w:eastAsia="Times New Roman" w:hAnsi="Palatino Linotype" w:cs="Arial"/>
          <w:b/>
          <w:sz w:val="24"/>
          <w:szCs w:val="24"/>
          <w:lang w:val="es-MX" w:eastAsia="es-MX"/>
        </w:rPr>
        <w:t>RFC de las personas físicas</w:t>
      </w:r>
      <w:r w:rsidRPr="00F16911">
        <w:rPr>
          <w:rFonts w:ascii="Palatino Linotype" w:eastAsia="Times New Roman" w:hAnsi="Palatino Linotype" w:cs="Arial"/>
          <w:sz w:val="24"/>
          <w:szCs w:val="24"/>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F16911">
        <w:rPr>
          <w:rFonts w:ascii="Palatino Linotype" w:eastAsia="Times New Roman" w:hAnsi="Palatino Linotype" w:cs="Arial"/>
          <w:sz w:val="24"/>
          <w:szCs w:val="24"/>
          <w:lang w:val="es-MX"/>
        </w:rPr>
        <w:t>del</w:t>
      </w:r>
      <w:r w:rsidRPr="00F16911">
        <w:rPr>
          <w:rFonts w:ascii="Palatino Linotype" w:eastAsia="Times New Roman" w:hAnsi="Palatino Linotype" w:cs="Arial"/>
          <w:sz w:val="24"/>
          <w:szCs w:val="24"/>
          <w:lang w:val="es-MX" w:eastAsia="es-MX"/>
        </w:rPr>
        <w:t xml:space="preserve"> apellido paterno; seguida de la primera letra Vocal del primer apellido; seguida de la primera letra del segundo apellido y por último la primera letra del nombre, posterior la fecha de nacimiento año/mes/día</w:t>
      </w:r>
      <w:r w:rsidRPr="00F16911">
        <w:rPr>
          <w:rFonts w:ascii="Palatino Linotype" w:eastAsia="Times New Roman" w:hAnsi="Palatino Linotype" w:cs="Times New Roman"/>
          <w:sz w:val="24"/>
          <w:szCs w:val="24"/>
          <w:lang w:val="es-MX"/>
        </w:rPr>
        <w:t xml:space="preserve"> y finalmente la homoclave; la cual, para su obtención es necesario acreditar personalidad, fecha de nacimiento entre otros con documentos oficiales.</w:t>
      </w:r>
    </w:p>
    <w:p w:rsidR="00965F6F" w:rsidRPr="00F16911" w:rsidRDefault="00965F6F" w:rsidP="00965F6F">
      <w:pPr>
        <w:spacing w:after="0" w:line="360" w:lineRule="auto"/>
        <w:jc w:val="both"/>
        <w:rPr>
          <w:rFonts w:ascii="Palatino Linotype" w:eastAsia="Times New Roman" w:hAnsi="Palatino Linotype" w:cs="Times New Roman"/>
          <w:sz w:val="24"/>
          <w:szCs w:val="24"/>
          <w:lang w:val="es-MX"/>
        </w:rPr>
      </w:pPr>
    </w:p>
    <w:p w:rsidR="005D1EB5" w:rsidRPr="00F16911" w:rsidRDefault="005D1EB5" w:rsidP="00965F6F">
      <w:pPr>
        <w:spacing w:after="0" w:line="360" w:lineRule="auto"/>
        <w:jc w:val="both"/>
        <w:rPr>
          <w:rFonts w:ascii="Palatino Linotype" w:eastAsia="Times New Roman" w:hAnsi="Palatino Linotype" w:cs="Times New Roman"/>
          <w:b/>
          <w:bCs/>
          <w:color w:val="000000"/>
          <w:sz w:val="24"/>
          <w:szCs w:val="24"/>
          <w:lang w:val="es-MX"/>
        </w:rPr>
      </w:pPr>
      <w:r w:rsidRPr="00F16911">
        <w:rPr>
          <w:rFonts w:ascii="Palatino Linotype" w:eastAsia="Times New Roman" w:hAnsi="Palatino Linotype" w:cs="Arial"/>
          <w:sz w:val="24"/>
          <w:szCs w:val="24"/>
          <w:lang w:val="es-MX" w:eastAsia="es-MX"/>
        </w:rPr>
        <w:t xml:space="preserve">Al respecto, </w:t>
      </w:r>
      <w:r w:rsidRPr="00F16911">
        <w:rPr>
          <w:rFonts w:ascii="Palatino Linotype" w:eastAsia="Times New Roman" w:hAnsi="Palatino Linotype" w:cs="Arial"/>
          <w:color w:val="000000"/>
          <w:sz w:val="24"/>
          <w:szCs w:val="24"/>
          <w:lang w:val="es-MX"/>
        </w:rPr>
        <w:t xml:space="preserve">es aplicable el Criterio 19/17 de la Segunda Época, emitido por </w:t>
      </w:r>
      <w:r w:rsidRPr="00F16911">
        <w:rPr>
          <w:rFonts w:ascii="Palatino Linotype" w:eastAsia="Arial Unicode MS" w:hAnsi="Palatino Linotype" w:cs="Arial"/>
          <w:color w:val="000000"/>
          <w:sz w:val="24"/>
          <w:szCs w:val="24"/>
          <w:lang w:val="es-MX"/>
        </w:rPr>
        <w:t xml:space="preserve">el Instituto Nacional de </w:t>
      </w:r>
      <w:r w:rsidRPr="00F16911">
        <w:rPr>
          <w:rFonts w:ascii="Palatino Linotype" w:eastAsia="Times New Roman" w:hAnsi="Palatino Linotype" w:cs="Times New Roman"/>
          <w:bCs/>
          <w:sz w:val="24"/>
          <w:szCs w:val="24"/>
          <w:lang w:val="es-MX"/>
        </w:rPr>
        <w:t>Transparencia</w:t>
      </w:r>
      <w:r w:rsidRPr="00F16911">
        <w:rPr>
          <w:rFonts w:ascii="Palatino Linotype" w:eastAsia="Arial Unicode MS" w:hAnsi="Palatino Linotype" w:cs="Arial"/>
          <w:color w:val="000000"/>
          <w:sz w:val="24"/>
          <w:szCs w:val="24"/>
          <w:lang w:val="es-MX"/>
        </w:rPr>
        <w:t xml:space="preserve">, Acceso a la </w:t>
      </w:r>
      <w:r w:rsidRPr="00F16911">
        <w:rPr>
          <w:rFonts w:ascii="Palatino Linotype" w:eastAsia="Times New Roman" w:hAnsi="Palatino Linotype" w:cs="Arial"/>
          <w:sz w:val="24"/>
          <w:szCs w:val="24"/>
          <w:lang w:val="es-MX"/>
        </w:rPr>
        <w:t>Información</w:t>
      </w:r>
      <w:r w:rsidRPr="00F16911">
        <w:rPr>
          <w:rFonts w:ascii="Palatino Linotype" w:eastAsia="Arial Unicode MS" w:hAnsi="Palatino Linotype" w:cs="Arial"/>
          <w:color w:val="000000"/>
          <w:sz w:val="24"/>
          <w:szCs w:val="24"/>
          <w:lang w:val="es-MX"/>
        </w:rPr>
        <w:t xml:space="preserve"> y Protección de Datos Personales,</w:t>
      </w:r>
      <w:r w:rsidRPr="00F16911">
        <w:rPr>
          <w:rFonts w:ascii="Palatino Linotype" w:eastAsia="Times New Roman" w:hAnsi="Palatino Linotype" w:cs="Times New Roman"/>
          <w:bCs/>
          <w:color w:val="000000"/>
          <w:sz w:val="24"/>
          <w:szCs w:val="24"/>
          <w:lang w:val="es-MX"/>
        </w:rPr>
        <w:t xml:space="preserve"> que dice:</w:t>
      </w:r>
      <w:r w:rsidRPr="00F16911">
        <w:rPr>
          <w:rFonts w:ascii="Palatino Linotype" w:eastAsia="Times New Roman" w:hAnsi="Palatino Linotype" w:cs="Times New Roman"/>
          <w:b/>
          <w:bCs/>
          <w:color w:val="000000"/>
          <w:sz w:val="24"/>
          <w:szCs w:val="24"/>
          <w:lang w:val="es-MX"/>
        </w:rPr>
        <w:t xml:space="preserve"> </w:t>
      </w:r>
    </w:p>
    <w:p w:rsidR="00965F6F" w:rsidRPr="00F16911" w:rsidRDefault="00965F6F" w:rsidP="00965F6F">
      <w:pPr>
        <w:spacing w:after="0" w:line="240" w:lineRule="auto"/>
        <w:jc w:val="both"/>
        <w:rPr>
          <w:rFonts w:ascii="Palatino Linotype" w:eastAsia="Times New Roman" w:hAnsi="Palatino Linotype" w:cs="Times New Roman"/>
          <w:b/>
          <w:bCs/>
          <w:color w:val="000000"/>
          <w:sz w:val="24"/>
          <w:szCs w:val="24"/>
          <w:lang w:val="es-MX"/>
        </w:rPr>
      </w:pP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F16911">
        <w:rPr>
          <w:rFonts w:ascii="Palatino Linotype" w:eastAsia="Times New Roman" w:hAnsi="Palatino Linotype" w:cs="Arial"/>
          <w:bCs/>
          <w:i/>
          <w:sz w:val="22"/>
          <w:szCs w:val="22"/>
          <w:lang w:val="es-MX"/>
        </w:rPr>
        <w:t>“</w:t>
      </w:r>
      <w:r w:rsidRPr="00F16911">
        <w:rPr>
          <w:rFonts w:ascii="Palatino Linotype" w:eastAsia="Times New Roman" w:hAnsi="Palatino Linotype" w:cs="Arial"/>
          <w:b/>
          <w:bCs/>
          <w:i/>
          <w:sz w:val="22"/>
          <w:szCs w:val="22"/>
          <w:lang w:val="es-MX"/>
        </w:rPr>
        <w:t>Registro Federal de Contribuyentes (RFC) de personas físicas. El RFC es una clave</w:t>
      </w:r>
      <w:r w:rsidRPr="00F16911">
        <w:rPr>
          <w:rFonts w:ascii="Palatino Linotype" w:eastAsia="Times New Roman" w:hAnsi="Palatino Linotype" w:cs="Arial"/>
          <w:bCs/>
          <w:i/>
          <w:sz w:val="22"/>
          <w:szCs w:val="22"/>
          <w:lang w:val="es-MX"/>
        </w:rPr>
        <w:t xml:space="preserve"> de carácter fiscal, única e irrepetible, </w:t>
      </w:r>
      <w:r w:rsidRPr="00F16911">
        <w:rPr>
          <w:rFonts w:ascii="Palatino Linotype" w:eastAsia="Times New Roman" w:hAnsi="Palatino Linotype" w:cs="Arial"/>
          <w:b/>
          <w:bCs/>
          <w:i/>
          <w:sz w:val="22"/>
          <w:szCs w:val="22"/>
          <w:lang w:val="es-MX"/>
        </w:rPr>
        <w:t>que permite identificar al titular, su edad y fecha de nacimiento</w:t>
      </w:r>
      <w:r w:rsidRPr="00F16911">
        <w:rPr>
          <w:rFonts w:ascii="Palatino Linotype" w:eastAsia="Times New Roman" w:hAnsi="Palatino Linotype" w:cs="Arial"/>
          <w:bCs/>
          <w:i/>
          <w:sz w:val="22"/>
          <w:szCs w:val="22"/>
          <w:lang w:val="es-MX"/>
        </w:rPr>
        <w:t xml:space="preserve">, </w:t>
      </w:r>
      <w:r w:rsidRPr="00F16911">
        <w:rPr>
          <w:rFonts w:ascii="Palatino Linotype" w:eastAsia="Times New Roman" w:hAnsi="Palatino Linotype" w:cs="Arial"/>
          <w:i/>
          <w:sz w:val="22"/>
          <w:szCs w:val="22"/>
          <w:lang w:val="es-MX" w:eastAsia="es-MX"/>
        </w:rPr>
        <w:t>por</w:t>
      </w:r>
      <w:r w:rsidRPr="00F16911">
        <w:rPr>
          <w:rFonts w:ascii="Palatino Linotype" w:eastAsia="Times New Roman" w:hAnsi="Palatino Linotype" w:cs="Arial"/>
          <w:bCs/>
          <w:i/>
          <w:sz w:val="22"/>
          <w:szCs w:val="22"/>
          <w:lang w:val="es-MX"/>
        </w:rPr>
        <w:t xml:space="preserve"> lo que </w:t>
      </w:r>
      <w:r w:rsidRPr="00F16911">
        <w:rPr>
          <w:rFonts w:ascii="Palatino Linotype" w:eastAsia="Times New Roman" w:hAnsi="Palatino Linotype" w:cs="Arial"/>
          <w:b/>
          <w:bCs/>
          <w:i/>
          <w:sz w:val="22"/>
          <w:szCs w:val="22"/>
          <w:lang w:val="es-MX"/>
        </w:rPr>
        <w:t>es un dato personal de carácter confidencial</w:t>
      </w:r>
      <w:r w:rsidRPr="00F16911">
        <w:rPr>
          <w:rFonts w:ascii="Palatino Linotype" w:eastAsia="Times New Roman" w:hAnsi="Palatino Linotype" w:cs="Arial"/>
          <w:i/>
          <w:sz w:val="22"/>
          <w:szCs w:val="22"/>
          <w:lang w:val="es-MX"/>
        </w:rPr>
        <w:t>.</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n-US"/>
        </w:rPr>
      </w:pP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F16911">
        <w:rPr>
          <w:rFonts w:ascii="Palatino Linotype" w:eastAsia="Times New Roman" w:hAnsi="Palatino Linotype" w:cs="Arial"/>
          <w:bCs/>
          <w:i/>
          <w:sz w:val="22"/>
          <w:szCs w:val="22"/>
          <w:lang w:val="es-MX"/>
        </w:rPr>
        <w:t>Resoluciones:</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F16911">
        <w:rPr>
          <w:rFonts w:ascii="Palatino Linotype" w:eastAsia="Times New Roman" w:hAnsi="Palatino Linotype" w:cs="Arial"/>
          <w:bCs/>
          <w:i/>
          <w:sz w:val="22"/>
          <w:szCs w:val="22"/>
          <w:lang w:val="es-MX"/>
        </w:rPr>
        <w:t>• RRA 0189/</w:t>
      </w:r>
      <w:r w:rsidRPr="00F16911">
        <w:rPr>
          <w:rFonts w:ascii="Palatino Linotype" w:eastAsia="Times New Roman" w:hAnsi="Palatino Linotype" w:cs="Arial"/>
          <w:i/>
          <w:sz w:val="22"/>
          <w:szCs w:val="22"/>
          <w:lang w:val="es-MX" w:eastAsia="es-MX"/>
        </w:rPr>
        <w:t>17</w:t>
      </w:r>
      <w:r w:rsidRPr="00F16911">
        <w:rPr>
          <w:rFonts w:ascii="Palatino Linotype" w:eastAsia="Times New Roman" w:hAnsi="Palatino Linotype" w:cs="Arial"/>
          <w:bCs/>
          <w:i/>
          <w:sz w:val="22"/>
          <w:szCs w:val="22"/>
          <w:lang w:val="es-MX"/>
        </w:rPr>
        <w:t>. Morena. 08 de febrero de 2017. Por unanimidad. Comisionado Ponente Joel Salas Suárez.</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F16911">
        <w:rPr>
          <w:rFonts w:ascii="Palatino Linotype" w:eastAsia="Times New Roman" w:hAnsi="Palatino Linotype" w:cs="Arial"/>
          <w:bCs/>
          <w:i/>
          <w:sz w:val="22"/>
          <w:szCs w:val="22"/>
          <w:lang w:val="es-MX"/>
        </w:rPr>
        <w:t xml:space="preserve">• RRA 0677/17. Universidad Nacional Autónoma de México. 08 de marzo de 2017. Por unanimidad. Comisionado Ponente Rosendoevgueni Monterrey Chepov. </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F16911">
        <w:rPr>
          <w:rFonts w:ascii="Palatino Linotype" w:eastAsia="Times New Roman" w:hAnsi="Palatino Linotype" w:cs="Arial"/>
          <w:bCs/>
          <w:i/>
          <w:sz w:val="22"/>
          <w:szCs w:val="22"/>
          <w:lang w:val="es-MX"/>
        </w:rPr>
        <w:t xml:space="preserve">• RRA 1564/17. Tribunal Electoral del Poder Judicial de la Federación. 26 de abril de 2017. Por </w:t>
      </w:r>
      <w:r w:rsidRPr="00F16911">
        <w:rPr>
          <w:rFonts w:ascii="Palatino Linotype" w:eastAsia="Times New Roman" w:hAnsi="Palatino Linotype" w:cs="Arial"/>
          <w:i/>
          <w:sz w:val="22"/>
          <w:szCs w:val="22"/>
          <w:lang w:val="es-MX" w:eastAsia="es-MX"/>
        </w:rPr>
        <w:t>unanimidad</w:t>
      </w:r>
      <w:r w:rsidRPr="00F16911">
        <w:rPr>
          <w:rFonts w:ascii="Palatino Linotype" w:eastAsia="Times New Roman" w:hAnsi="Palatino Linotype" w:cs="Arial"/>
          <w:bCs/>
          <w:i/>
          <w:sz w:val="22"/>
          <w:szCs w:val="22"/>
          <w:lang w:val="es-MX"/>
        </w:rPr>
        <w:t>. Comisionado Ponente Oscar Mauricio Guerra Ford.</w:t>
      </w:r>
      <w:r w:rsidRPr="00F16911">
        <w:rPr>
          <w:rFonts w:ascii="Palatino Linotype" w:eastAsia="Times New Roman" w:hAnsi="Palatino Linotype" w:cs="Arial"/>
          <w:i/>
          <w:sz w:val="22"/>
          <w:szCs w:val="22"/>
          <w:lang w:val="es-MX"/>
        </w:rPr>
        <w:t xml:space="preserve">” </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F16911">
        <w:rPr>
          <w:rFonts w:ascii="Palatino Linotype" w:eastAsia="Times New Roman" w:hAnsi="Palatino Linotype" w:cs="Arial"/>
          <w:i/>
          <w:sz w:val="22"/>
          <w:szCs w:val="22"/>
          <w:lang w:val="es-MX"/>
        </w:rPr>
        <w:lastRenderedPageBreak/>
        <w:t>(Énfasis añadido)</w:t>
      </w:r>
    </w:p>
    <w:p w:rsidR="00965F6F" w:rsidRPr="00F16911" w:rsidRDefault="00965F6F"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p>
    <w:p w:rsidR="005D1EB5" w:rsidRPr="00F16911" w:rsidRDefault="005D1EB5" w:rsidP="00965F6F">
      <w:pPr>
        <w:spacing w:after="0" w:line="360" w:lineRule="auto"/>
        <w:jc w:val="both"/>
        <w:rPr>
          <w:rFonts w:ascii="Palatino Linotype" w:eastAsia="Times New Roman" w:hAnsi="Palatino Linotype" w:cs="Arial"/>
          <w:sz w:val="24"/>
          <w:szCs w:val="24"/>
          <w:lang w:val="es-MX"/>
        </w:rPr>
      </w:pPr>
      <w:r w:rsidRPr="00F16911">
        <w:rPr>
          <w:rFonts w:ascii="Palatino Linotype" w:eastAsia="Times New Roman" w:hAnsi="Palatino Linotype" w:cs="Arial"/>
          <w:sz w:val="24"/>
          <w:szCs w:val="24"/>
          <w:lang w:val="es-MX" w:eastAsia="es-MX"/>
        </w:rPr>
        <w:t xml:space="preserve">De lo anterior, se desprende que el </w:t>
      </w:r>
      <w:r w:rsidRPr="00F16911">
        <w:rPr>
          <w:rFonts w:ascii="Palatino Linotype" w:eastAsia="Times New Roman" w:hAnsi="Palatino Linotype" w:cs="Arial"/>
          <w:b/>
          <w:sz w:val="24"/>
          <w:szCs w:val="24"/>
          <w:lang w:val="es-MX" w:eastAsia="es-MX"/>
        </w:rPr>
        <w:t>Registro Federal de Contribuyentes</w:t>
      </w:r>
      <w:r w:rsidRPr="00F16911">
        <w:rPr>
          <w:rFonts w:ascii="Palatino Linotype" w:eastAsia="Times New Roman" w:hAnsi="Palatino Linotype" w:cs="Arial"/>
          <w:sz w:val="24"/>
          <w:szCs w:val="24"/>
          <w:lang w:val="es-MX" w:eastAsia="es-MX"/>
        </w:rPr>
        <w:t xml:space="preserve"> se vincula al nombre de su </w:t>
      </w:r>
      <w:r w:rsidRPr="00F16911">
        <w:rPr>
          <w:rFonts w:ascii="Palatino Linotype" w:eastAsia="Times New Roman" w:hAnsi="Palatino Linotype" w:cs="Times New Roman"/>
          <w:bCs/>
          <w:sz w:val="24"/>
          <w:szCs w:val="24"/>
          <w:lang w:val="es-MX"/>
        </w:rPr>
        <w:t>titular</w:t>
      </w:r>
      <w:r w:rsidRPr="00F16911">
        <w:rPr>
          <w:rFonts w:ascii="Palatino Linotype" w:eastAsia="Times New Roman" w:hAnsi="Palatino Linotype" w:cs="Arial"/>
          <w:sz w:val="24"/>
          <w:szCs w:val="24"/>
          <w:lang w:val="es-MX" w:eastAsia="es-MX"/>
        </w:rPr>
        <w:t xml:space="preserve">, permitiendo identificar la edad de la persona y fecha de nacimiento, determinando </w:t>
      </w:r>
      <w:r w:rsidRPr="00F16911">
        <w:rPr>
          <w:rFonts w:ascii="Palatino Linotype" w:eastAsia="Times New Roman" w:hAnsi="Palatino Linotype" w:cs="Arial"/>
          <w:sz w:val="24"/>
          <w:szCs w:val="24"/>
          <w:lang w:val="es-MX"/>
        </w:rPr>
        <w:t>la</w:t>
      </w:r>
      <w:r w:rsidRPr="00F16911">
        <w:rPr>
          <w:rFonts w:ascii="Palatino Linotype" w:eastAsia="Times New Roman" w:hAnsi="Palatino Linotype" w:cs="Arial"/>
          <w:sz w:val="24"/>
          <w:szCs w:val="24"/>
          <w:lang w:val="es-MX"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F16911">
        <w:rPr>
          <w:rFonts w:ascii="Palatino Linotype" w:eastAsia="Times New Roman" w:hAnsi="Palatino Linotype" w:cs="Times New Roman"/>
          <w:sz w:val="24"/>
          <w:szCs w:val="24"/>
          <w:lang w:val="es-MX" w:eastAsia="es-MX"/>
        </w:rPr>
        <w:t>Municipios</w:t>
      </w:r>
      <w:r w:rsidRPr="00F16911">
        <w:rPr>
          <w:rFonts w:ascii="Palatino Linotype" w:eastAsia="Times New Roman" w:hAnsi="Palatino Linotype" w:cs="Arial"/>
          <w:sz w:val="24"/>
          <w:szCs w:val="24"/>
          <w:lang w:val="es-MX" w:eastAsia="es-MX"/>
        </w:rPr>
        <w:t xml:space="preserve"> y </w:t>
      </w:r>
      <w:r w:rsidRPr="00F16911">
        <w:rPr>
          <w:rFonts w:ascii="Palatino Linotype" w:eastAsia="Times New Roman" w:hAnsi="Palatino Linotype" w:cs="Arial"/>
          <w:sz w:val="24"/>
          <w:szCs w:val="24"/>
          <w:lang w:val="es-MX"/>
        </w:rPr>
        <w:t>4, fracción XI</w:t>
      </w:r>
      <w:r w:rsidRPr="00F16911">
        <w:rPr>
          <w:rFonts w:ascii="Palatino Linotype" w:eastAsia="Times New Roman" w:hAnsi="Palatino Linotype" w:cs="Arial"/>
          <w:sz w:val="24"/>
          <w:szCs w:val="24"/>
          <w:lang w:val="es-MX" w:eastAsia="es-MX"/>
        </w:rPr>
        <w:t xml:space="preserve"> </w:t>
      </w:r>
      <w:r w:rsidRPr="00F16911">
        <w:rPr>
          <w:rFonts w:ascii="Palatino Linotype" w:eastAsia="Times New Roman" w:hAnsi="Palatino Linotype" w:cs="Arial"/>
          <w:sz w:val="24"/>
          <w:szCs w:val="24"/>
          <w:lang w:val="es-MX"/>
        </w:rPr>
        <w:t>de la Ley de Protección de Datos Personales en Posesión de Sujetos Obligados del Estado de México y Municipios.</w:t>
      </w:r>
    </w:p>
    <w:p w:rsidR="00965F6F" w:rsidRPr="00F16911" w:rsidRDefault="00965F6F" w:rsidP="00965F6F">
      <w:pPr>
        <w:spacing w:after="0" w:line="360" w:lineRule="auto"/>
        <w:jc w:val="both"/>
        <w:rPr>
          <w:rFonts w:ascii="Palatino Linotype" w:eastAsia="Times New Roman" w:hAnsi="Palatino Linotype" w:cs="Arial"/>
          <w:sz w:val="24"/>
          <w:szCs w:val="24"/>
          <w:lang w:val="es-MX" w:eastAsia="es-MX"/>
        </w:rPr>
      </w:pPr>
    </w:p>
    <w:p w:rsidR="005D1EB5" w:rsidRPr="00F16911" w:rsidRDefault="005D1EB5" w:rsidP="00965F6F">
      <w:pPr>
        <w:spacing w:after="0" w:line="360" w:lineRule="auto"/>
        <w:jc w:val="both"/>
        <w:rPr>
          <w:rFonts w:ascii="Palatino Linotype" w:eastAsia="Times New Roman" w:hAnsi="Palatino Linotype" w:cs="Arial"/>
          <w:sz w:val="24"/>
          <w:szCs w:val="24"/>
          <w:lang w:val="es-MX" w:eastAsia="es-MX"/>
        </w:rPr>
      </w:pPr>
      <w:r w:rsidRPr="00F16911">
        <w:rPr>
          <w:rFonts w:ascii="Palatino Linotype" w:eastAsia="Times New Roman" w:hAnsi="Palatino Linotype" w:cs="Arial"/>
          <w:sz w:val="24"/>
          <w:szCs w:val="24"/>
          <w:lang w:val="es-MX" w:eastAsia="es-MX"/>
        </w:rPr>
        <w:t xml:space="preserve">Por cuanto hace a la </w:t>
      </w:r>
      <w:r w:rsidRPr="00F16911">
        <w:rPr>
          <w:rFonts w:ascii="Palatino Linotype" w:eastAsia="Times New Roman" w:hAnsi="Palatino Linotype" w:cs="Arial"/>
          <w:b/>
          <w:sz w:val="24"/>
          <w:szCs w:val="24"/>
          <w:lang w:val="es-MX"/>
        </w:rPr>
        <w:t xml:space="preserve">Clave Única de Registro de Población, </w:t>
      </w:r>
      <w:r w:rsidRPr="00F16911">
        <w:rPr>
          <w:rFonts w:ascii="Palatino Linotype" w:eastAsia="Times New Roman" w:hAnsi="Palatino Linotype" w:cs="Arial"/>
          <w:sz w:val="24"/>
          <w:szCs w:val="24"/>
          <w:lang w:val="es-MX" w:eastAsia="es-MX"/>
        </w:rPr>
        <w:t xml:space="preserve">constituye un dato personal, ya que </w:t>
      </w:r>
      <w:r w:rsidRPr="00F16911">
        <w:rPr>
          <w:rFonts w:ascii="Palatino Linotype" w:eastAsia="Times New Roman" w:hAnsi="Palatino Linotype" w:cs="Times New Roman"/>
          <w:sz w:val="24"/>
          <w:szCs w:val="24"/>
          <w:lang w:val="es-MX" w:eastAsia="es-MX"/>
        </w:rPr>
        <w:t>tiene</w:t>
      </w:r>
      <w:r w:rsidRPr="00F16911">
        <w:rPr>
          <w:rFonts w:ascii="Palatino Linotype" w:eastAsia="Times New Roman" w:hAnsi="Palatino Linotype" w:cs="Arial"/>
          <w:sz w:val="24"/>
          <w:szCs w:val="24"/>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65F6F" w:rsidRPr="00F16911" w:rsidRDefault="00965F6F" w:rsidP="00965F6F">
      <w:pPr>
        <w:spacing w:after="0" w:line="360" w:lineRule="auto"/>
        <w:jc w:val="both"/>
        <w:rPr>
          <w:rFonts w:ascii="Palatino Linotype" w:eastAsia="Times New Roman" w:hAnsi="Palatino Linotype" w:cs="Arial"/>
          <w:sz w:val="24"/>
          <w:szCs w:val="24"/>
          <w:lang w:val="es-MX" w:eastAsia="es-MX"/>
        </w:rPr>
      </w:pPr>
    </w:p>
    <w:p w:rsidR="005D1EB5" w:rsidRPr="00F16911" w:rsidRDefault="005D1EB5" w:rsidP="00965F6F">
      <w:pPr>
        <w:spacing w:after="0" w:line="360" w:lineRule="auto"/>
        <w:jc w:val="both"/>
        <w:rPr>
          <w:rFonts w:ascii="Palatino Linotype" w:eastAsia="Times New Roman" w:hAnsi="Palatino Linotype" w:cs="Arial"/>
          <w:sz w:val="24"/>
          <w:szCs w:val="24"/>
          <w:lang w:val="es-MX" w:eastAsia="es-MX"/>
        </w:rPr>
      </w:pPr>
      <w:r w:rsidRPr="00F16911">
        <w:rPr>
          <w:rFonts w:ascii="Palatino Linotype" w:eastAsia="Times New Roman" w:hAnsi="Palatino Linotype" w:cs="Arial"/>
          <w:sz w:val="24"/>
          <w:szCs w:val="24"/>
          <w:lang w:val="es-MX" w:eastAsia="es-MX"/>
        </w:rPr>
        <w:t xml:space="preserve">Lo </w:t>
      </w:r>
      <w:r w:rsidRPr="00F16911">
        <w:rPr>
          <w:rFonts w:ascii="Palatino Linotype" w:eastAsia="Times New Roman" w:hAnsi="Palatino Linotype" w:cs="Times New Roman"/>
          <w:sz w:val="24"/>
          <w:szCs w:val="24"/>
          <w:lang w:val="es-MX" w:eastAsia="es-MX"/>
        </w:rPr>
        <w:t>anterior</w:t>
      </w:r>
      <w:r w:rsidRPr="00F16911">
        <w:rPr>
          <w:rFonts w:ascii="Palatino Linotype" w:eastAsia="Times New Roman" w:hAnsi="Palatino Linotype" w:cs="Arial"/>
          <w:sz w:val="24"/>
          <w:szCs w:val="24"/>
          <w:lang w:val="es-MX" w:eastAsia="es-MX"/>
        </w:rPr>
        <w:t xml:space="preserve">, </w:t>
      </w:r>
      <w:r w:rsidRPr="00F16911">
        <w:rPr>
          <w:rFonts w:ascii="Palatino Linotype" w:eastAsia="Times New Roman" w:hAnsi="Palatino Linotype" w:cs="Arial"/>
          <w:sz w:val="24"/>
          <w:szCs w:val="24"/>
          <w:lang w:val="es-MX"/>
        </w:rPr>
        <w:t>tiene</w:t>
      </w:r>
      <w:r w:rsidRPr="00F16911">
        <w:rPr>
          <w:rFonts w:ascii="Palatino Linotype" w:eastAsia="Times New Roman" w:hAnsi="Palatino Linotype" w:cs="Arial"/>
          <w:sz w:val="24"/>
          <w:szCs w:val="24"/>
          <w:lang w:val="es-MX" w:eastAsia="es-MX"/>
        </w:rPr>
        <w:t xml:space="preserve"> sustento en los artículos 86 y 91 de la Ley General de Población, la cual señala lo siguiente:</w:t>
      </w:r>
    </w:p>
    <w:p w:rsidR="00965F6F" w:rsidRPr="00F16911" w:rsidRDefault="00965F6F" w:rsidP="00965F6F">
      <w:pPr>
        <w:spacing w:after="0" w:line="240" w:lineRule="auto"/>
        <w:jc w:val="both"/>
        <w:rPr>
          <w:rFonts w:ascii="Palatino Linotype" w:eastAsia="Times New Roman" w:hAnsi="Palatino Linotype" w:cs="Arial"/>
          <w:sz w:val="24"/>
          <w:szCs w:val="24"/>
          <w:lang w:val="es-MX" w:eastAsia="es-MX"/>
        </w:rPr>
      </w:pP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Bold"/>
          <w:bCs/>
          <w:i/>
          <w:sz w:val="22"/>
          <w:szCs w:val="22"/>
          <w:lang w:val="es-MX" w:eastAsia="es-MX"/>
        </w:rPr>
        <w:t>“</w:t>
      </w:r>
      <w:r w:rsidRPr="00F16911">
        <w:rPr>
          <w:rFonts w:ascii="Palatino Linotype" w:eastAsia="Times New Roman" w:hAnsi="Palatino Linotype" w:cs="Arial,Bold"/>
          <w:b/>
          <w:bCs/>
          <w:i/>
          <w:sz w:val="22"/>
          <w:szCs w:val="22"/>
          <w:lang w:val="es-MX" w:eastAsia="es-MX"/>
        </w:rPr>
        <w:t xml:space="preserve">Artículo 86. </w:t>
      </w:r>
      <w:r w:rsidRPr="00F16911">
        <w:rPr>
          <w:rFonts w:ascii="Palatino Linotype" w:eastAsia="Times New Roman"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Bold"/>
          <w:b/>
          <w:bCs/>
          <w:i/>
          <w:sz w:val="22"/>
          <w:szCs w:val="22"/>
          <w:lang w:val="es-MX" w:eastAsia="es-MX"/>
        </w:rPr>
        <w:t xml:space="preserve">Artículo 91. </w:t>
      </w:r>
      <w:r w:rsidRPr="00F16911">
        <w:rPr>
          <w:rFonts w:ascii="Palatino Linotype" w:eastAsia="Times New Roman" w:hAnsi="Palatino Linotype" w:cs="Arial"/>
          <w:b/>
          <w:i/>
          <w:sz w:val="22"/>
          <w:szCs w:val="22"/>
          <w:lang w:val="es-MX" w:eastAsia="es-MX"/>
        </w:rPr>
        <w:t>Al incorporar a una persona en el Registro Nacional de Población</w:t>
      </w:r>
      <w:r w:rsidRPr="00F16911">
        <w:rPr>
          <w:rFonts w:ascii="Palatino Linotype" w:eastAsia="Times New Roman" w:hAnsi="Palatino Linotype" w:cs="Arial"/>
          <w:i/>
          <w:sz w:val="22"/>
          <w:szCs w:val="22"/>
          <w:lang w:val="es-MX" w:eastAsia="es-MX"/>
        </w:rPr>
        <w:t xml:space="preserve">, se le asignará una clave </w:t>
      </w:r>
      <w:r w:rsidRPr="00F16911">
        <w:rPr>
          <w:rFonts w:ascii="Palatino Linotype" w:eastAsia="Times New Roman" w:hAnsi="Palatino Linotype" w:cs="Arial"/>
          <w:b/>
          <w:i/>
          <w:sz w:val="22"/>
          <w:szCs w:val="22"/>
          <w:lang w:val="es-MX" w:eastAsia="es-MX"/>
        </w:rPr>
        <w:t>que se denominará Clave Única de Registro de Población</w:t>
      </w:r>
      <w:r w:rsidRPr="00F16911">
        <w:rPr>
          <w:rFonts w:ascii="Palatino Linotype" w:eastAsia="Times New Roman" w:hAnsi="Palatino Linotype" w:cs="Arial"/>
          <w:i/>
          <w:sz w:val="22"/>
          <w:szCs w:val="22"/>
          <w:lang w:val="es-MX" w:eastAsia="es-MX"/>
        </w:rPr>
        <w:t xml:space="preserve">. </w:t>
      </w:r>
      <w:r w:rsidRPr="00F16911">
        <w:rPr>
          <w:rFonts w:ascii="Palatino Linotype" w:eastAsia="Times New Roman" w:hAnsi="Palatino Linotype" w:cs="Arial"/>
          <w:b/>
          <w:i/>
          <w:sz w:val="22"/>
          <w:szCs w:val="22"/>
          <w:lang w:val="es-MX" w:eastAsia="es-MX"/>
        </w:rPr>
        <w:t>Esta servirá para</w:t>
      </w:r>
      <w:r w:rsidRPr="00F16911">
        <w:rPr>
          <w:rFonts w:ascii="Palatino Linotype" w:eastAsia="Times New Roman" w:hAnsi="Palatino Linotype" w:cs="Arial"/>
          <w:i/>
          <w:sz w:val="22"/>
          <w:szCs w:val="22"/>
          <w:lang w:val="es-MX" w:eastAsia="es-MX"/>
        </w:rPr>
        <w:t xml:space="preserve"> registrarla e </w:t>
      </w:r>
      <w:r w:rsidRPr="00F16911">
        <w:rPr>
          <w:rFonts w:ascii="Palatino Linotype" w:eastAsia="Times New Roman" w:hAnsi="Palatino Linotype" w:cs="Arial"/>
          <w:b/>
          <w:i/>
          <w:sz w:val="22"/>
          <w:szCs w:val="22"/>
          <w:lang w:val="es-MX" w:eastAsia="es-MX"/>
        </w:rPr>
        <w:t>identificarla en forma individual</w:t>
      </w:r>
      <w:r w:rsidRPr="00F16911">
        <w:rPr>
          <w:rFonts w:ascii="Palatino Linotype" w:eastAsia="Times New Roman" w:hAnsi="Palatino Linotype" w:cs="Arial"/>
          <w:i/>
          <w:sz w:val="22"/>
          <w:szCs w:val="22"/>
          <w:lang w:val="es-MX" w:eastAsia="es-MX"/>
        </w:rPr>
        <w:t xml:space="preserve">.” </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F16911">
        <w:rPr>
          <w:rFonts w:ascii="Palatino Linotype" w:eastAsia="Times New Roman" w:hAnsi="Palatino Linotype" w:cs="Arial"/>
          <w:sz w:val="22"/>
          <w:szCs w:val="22"/>
          <w:lang w:val="es-MX"/>
        </w:rPr>
        <w:t>(Énfasis añadido)</w:t>
      </w:r>
    </w:p>
    <w:p w:rsidR="00965F6F" w:rsidRPr="00F16911" w:rsidRDefault="00965F6F" w:rsidP="00965F6F">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5D1EB5" w:rsidRPr="00F16911" w:rsidRDefault="005D1EB5" w:rsidP="00965F6F">
      <w:pPr>
        <w:spacing w:after="0" w:line="360" w:lineRule="auto"/>
        <w:jc w:val="both"/>
        <w:rPr>
          <w:rFonts w:ascii="Palatino Linotype" w:eastAsia="Times New Roman" w:hAnsi="Palatino Linotype" w:cs="Times New Roman"/>
          <w:sz w:val="24"/>
          <w:szCs w:val="24"/>
          <w:lang w:val="es-MX" w:eastAsia="es-MX"/>
        </w:rPr>
      </w:pPr>
      <w:r w:rsidRPr="00F16911">
        <w:rPr>
          <w:rFonts w:ascii="Palatino Linotype" w:eastAsia="Times New Roman" w:hAnsi="Palatino Linotype" w:cs="Times New Roman"/>
          <w:sz w:val="24"/>
          <w:szCs w:val="24"/>
          <w:lang w:val="es-MX" w:eastAsia="es-MX"/>
        </w:rPr>
        <w:t xml:space="preserve">Ahora bien, la Clave CURP, está integrada de 18 elementos representados por letras y números, que se generan a partir de los datos contenidos en un documento probatorio de </w:t>
      </w:r>
      <w:r w:rsidRPr="00F16911">
        <w:rPr>
          <w:rFonts w:ascii="Palatino Linotype" w:eastAsia="Times New Roman" w:hAnsi="Palatino Linotype" w:cs="Times New Roman"/>
          <w:bCs/>
          <w:sz w:val="24"/>
          <w:szCs w:val="24"/>
          <w:lang w:val="es-MX"/>
        </w:rPr>
        <w:t>identidad</w:t>
      </w:r>
      <w:r w:rsidRPr="00F16911">
        <w:rPr>
          <w:rFonts w:ascii="Palatino Linotype" w:eastAsia="Times New Roman" w:hAnsi="Palatino Linotype" w:cs="Times New Roman"/>
          <w:sz w:val="24"/>
          <w:szCs w:val="24"/>
          <w:lang w:val="es-MX" w:eastAsia="es-MX"/>
        </w:rPr>
        <w:t xml:space="preserve"> (acta de nacimiento, carta de naturalización o documento migratorio), la </w:t>
      </w:r>
      <w:r w:rsidRPr="00F16911">
        <w:rPr>
          <w:rFonts w:ascii="Palatino Linotype" w:eastAsia="Times New Roman" w:hAnsi="Palatino Linotype" w:cs="Arial"/>
          <w:sz w:val="24"/>
          <w:szCs w:val="24"/>
          <w:lang w:val="es-MX"/>
        </w:rPr>
        <w:t>cual</w:t>
      </w:r>
      <w:r w:rsidRPr="00F16911">
        <w:rPr>
          <w:rFonts w:ascii="Palatino Linotype" w:eastAsia="Times New Roman" w:hAnsi="Palatino Linotype" w:cs="Times New Roman"/>
          <w:sz w:val="24"/>
          <w:szCs w:val="24"/>
          <w:lang w:val="es-MX" w:eastAsia="es-MX"/>
        </w:rPr>
        <w:t xml:space="preserve"> se integra de</w:t>
      </w:r>
      <w:r w:rsidRPr="00F16911">
        <w:rPr>
          <w:rFonts w:ascii="Palatino Linotype" w:eastAsia="Times New Roman" w:hAnsi="Palatino Linotype" w:cs="Arial"/>
          <w:sz w:val="24"/>
          <w:szCs w:val="24"/>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F16911">
        <w:rPr>
          <w:rFonts w:ascii="Palatino Linotype" w:eastAsia="Times New Roman" w:hAnsi="Palatino Linotype" w:cs="Times New Roman"/>
          <w:sz w:val="24"/>
          <w:szCs w:val="24"/>
          <w:lang w:val="es-MX" w:eastAsia="es-MX"/>
        </w:rPr>
        <w:t xml:space="preserve">; sexo; Entidad Federativa de nacimiento; consonantes internas del nombre y apellidos; un diferenciador de homonimia y siglo; y un digito verificador, que garantizan la correcta integración. </w:t>
      </w:r>
    </w:p>
    <w:p w:rsidR="00965F6F" w:rsidRPr="00F16911" w:rsidRDefault="00965F6F" w:rsidP="00965F6F">
      <w:pPr>
        <w:spacing w:after="0" w:line="360" w:lineRule="auto"/>
        <w:jc w:val="both"/>
        <w:rPr>
          <w:rFonts w:ascii="Palatino Linotype" w:eastAsia="Times New Roman" w:hAnsi="Palatino Linotype" w:cs="Times New Roman"/>
          <w:sz w:val="24"/>
          <w:szCs w:val="24"/>
          <w:lang w:val="es-MX" w:eastAsia="es-MX"/>
        </w:rPr>
      </w:pPr>
    </w:p>
    <w:p w:rsidR="005D1EB5" w:rsidRPr="00F16911" w:rsidRDefault="005D1EB5" w:rsidP="00965F6F">
      <w:pPr>
        <w:spacing w:after="0" w:line="360" w:lineRule="auto"/>
        <w:jc w:val="both"/>
        <w:rPr>
          <w:rFonts w:ascii="Palatino Linotype" w:eastAsia="Times New Roman" w:hAnsi="Palatino Linotype" w:cs="Arial"/>
          <w:sz w:val="24"/>
          <w:szCs w:val="24"/>
          <w:lang w:val="es-MX" w:eastAsia="es-MX"/>
        </w:rPr>
      </w:pPr>
      <w:r w:rsidRPr="00F16911">
        <w:rPr>
          <w:rFonts w:ascii="Palatino Linotype" w:eastAsia="Times New Roman" w:hAnsi="Palatino Linotype" w:cs="Arial"/>
          <w:sz w:val="24"/>
          <w:szCs w:val="24"/>
          <w:lang w:val="es-MX" w:eastAsia="es-MX"/>
        </w:rPr>
        <w:t xml:space="preserve">Al respecto, el </w:t>
      </w:r>
      <w:r w:rsidRPr="00F16911">
        <w:rPr>
          <w:rFonts w:ascii="Palatino Linotype" w:eastAsia="Arial Unicode MS" w:hAnsi="Palatino Linotype" w:cs="Arial"/>
          <w:sz w:val="24"/>
          <w:szCs w:val="24"/>
          <w:lang w:val="es-MX"/>
        </w:rPr>
        <w:t>Instituto Nacional de Transparencia, Acceso a la Información y Protección de Datos Personales (INAI),</w:t>
      </w:r>
      <w:r w:rsidRPr="00F16911">
        <w:rPr>
          <w:rFonts w:ascii="Palatino Linotype" w:eastAsia="Times New Roman" w:hAnsi="Palatino Linotype" w:cs="Arial"/>
          <w:sz w:val="24"/>
          <w:szCs w:val="24"/>
          <w:lang w:val="es-MX" w:eastAsia="es-MX"/>
        </w:rPr>
        <w:t xml:space="preserve"> a través del Criterio 18/17 de la Segunda Época, señala literalmente lo siguiente:</w:t>
      </w:r>
    </w:p>
    <w:p w:rsidR="00965F6F" w:rsidRPr="00F16911" w:rsidRDefault="00965F6F" w:rsidP="00965F6F">
      <w:pPr>
        <w:spacing w:after="0" w:line="240" w:lineRule="auto"/>
        <w:jc w:val="both"/>
        <w:rPr>
          <w:rFonts w:ascii="Palatino Linotype" w:eastAsia="Times New Roman" w:hAnsi="Palatino Linotype" w:cs="Arial"/>
          <w:sz w:val="24"/>
          <w:szCs w:val="24"/>
          <w:lang w:val="es-MX" w:eastAsia="es-MX"/>
        </w:rPr>
      </w:pP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w:t>
      </w:r>
      <w:r w:rsidRPr="00F16911">
        <w:rPr>
          <w:rFonts w:ascii="Palatino Linotype" w:eastAsia="Times New Roman" w:hAnsi="Palatino Linotype" w:cs="Arial"/>
          <w:b/>
          <w:i/>
          <w:sz w:val="22"/>
          <w:szCs w:val="22"/>
          <w:lang w:val="es-MX" w:eastAsia="es-MX"/>
        </w:rPr>
        <w:t>Clave Única de Registro de Población (CURP).</w:t>
      </w:r>
      <w:r w:rsidRPr="00F16911">
        <w:rPr>
          <w:rFonts w:ascii="Palatino Linotype" w:eastAsia="Times New Roman" w:hAnsi="Palatino Linotype" w:cs="Arial"/>
          <w:i/>
          <w:sz w:val="22"/>
          <w:szCs w:val="22"/>
          <w:lang w:val="es-MX" w:eastAsia="es-MX"/>
        </w:rPr>
        <w:t xml:space="preserve"> </w:t>
      </w:r>
      <w:r w:rsidRPr="00F16911">
        <w:rPr>
          <w:rFonts w:ascii="Palatino Linotype" w:eastAsia="Times New Roman" w:hAnsi="Palatino Linotype" w:cs="Arial"/>
          <w:b/>
          <w:i/>
          <w:sz w:val="22"/>
          <w:szCs w:val="22"/>
          <w:lang w:val="es-MX" w:eastAsia="es-MX"/>
        </w:rPr>
        <w:t>La Clave Única de Registro de Población se integra por datos personales que sólo conciernen al particular titular</w:t>
      </w:r>
      <w:r w:rsidRPr="00F16911">
        <w:rPr>
          <w:rFonts w:ascii="Palatino Linotype" w:eastAsia="Times New Roman" w:hAnsi="Palatino Linotype" w:cs="Arial"/>
          <w:i/>
          <w:sz w:val="22"/>
          <w:szCs w:val="22"/>
          <w:lang w:val="es-MX" w:eastAsia="es-MX"/>
        </w:rPr>
        <w:t xml:space="preserve"> de la misma, </w:t>
      </w:r>
      <w:r w:rsidRPr="00F16911">
        <w:rPr>
          <w:rFonts w:ascii="Palatino Linotype" w:eastAsia="Times New Roman" w:hAnsi="Palatino Linotype" w:cs="Arial"/>
          <w:b/>
          <w:i/>
          <w:sz w:val="22"/>
          <w:szCs w:val="22"/>
          <w:lang w:val="es-MX" w:eastAsia="es-MX"/>
        </w:rPr>
        <w:t>como lo son su nombre, apellidos, fecha de nacimiento, lugar de nacimiento y sexo</w:t>
      </w:r>
      <w:r w:rsidRPr="00F16911">
        <w:rPr>
          <w:rFonts w:ascii="Palatino Linotype" w:eastAsia="Times New Roman" w:hAnsi="Palatino Linotype" w:cs="Arial"/>
          <w:i/>
          <w:sz w:val="22"/>
          <w:szCs w:val="22"/>
          <w:lang w:val="es-MX" w:eastAsia="es-MX"/>
        </w:rPr>
        <w:t xml:space="preserve">. Dichos datos, constituyen información que distingue plenamente a una persona física del resto de los habitantes del país, </w:t>
      </w:r>
      <w:r w:rsidRPr="00F16911">
        <w:rPr>
          <w:rFonts w:ascii="Palatino Linotype" w:eastAsia="Times New Roman" w:hAnsi="Palatino Linotype" w:cs="Arial"/>
          <w:b/>
          <w:i/>
          <w:sz w:val="22"/>
          <w:szCs w:val="22"/>
          <w:lang w:val="es-MX" w:eastAsia="es-MX"/>
        </w:rPr>
        <w:t>por lo que la CURP está considerada como información confidencial</w:t>
      </w:r>
      <w:r w:rsidRPr="00F16911">
        <w:rPr>
          <w:rFonts w:ascii="Palatino Linotype" w:eastAsia="Times New Roman" w:hAnsi="Palatino Linotype" w:cs="Arial"/>
          <w:i/>
          <w:sz w:val="22"/>
          <w:szCs w:val="22"/>
          <w:lang w:val="es-MX" w:eastAsia="es-MX"/>
        </w:rPr>
        <w:t xml:space="preserve">. </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F16911">
        <w:rPr>
          <w:rFonts w:ascii="Palatino Linotype" w:eastAsia="Times New Roman" w:hAnsi="Palatino Linotype" w:cs="Arial"/>
          <w:bCs/>
          <w:i/>
          <w:sz w:val="22"/>
          <w:szCs w:val="22"/>
          <w:lang w:val="es-MX" w:eastAsia="es-MX"/>
        </w:rPr>
        <w:t>Resoluciones:</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F16911">
        <w:rPr>
          <w:rFonts w:ascii="Palatino Linotype" w:eastAsia="Times New Roman" w:hAnsi="Palatino Linotype" w:cs="Arial"/>
          <w:bCs/>
          <w:i/>
          <w:sz w:val="22"/>
          <w:szCs w:val="22"/>
          <w:lang w:val="es-MX" w:eastAsia="es-MX"/>
        </w:rPr>
        <w:t>• RRA 3995/16. Secretaría de la Defensa Nacional. 1 de febrero de 2017. Por unanimidad. Comisionado Ponente Rosendoevgueni Monterrey Chepov.</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F16911">
        <w:rPr>
          <w:rFonts w:ascii="Palatino Linotype" w:eastAsia="Times New Roman" w:hAnsi="Palatino Linotype" w:cs="Arial"/>
          <w:bCs/>
          <w:i/>
          <w:sz w:val="22"/>
          <w:szCs w:val="22"/>
          <w:lang w:val="es-MX" w:eastAsia="es-MX"/>
        </w:rPr>
        <w:t xml:space="preserve">• RRA 0937/17. Senado de la República. 15 de marzo de 2017. Por unanimidad. Comisionada Ponente </w:t>
      </w:r>
      <w:r w:rsidRPr="00F16911">
        <w:rPr>
          <w:rFonts w:ascii="Palatino Linotype" w:eastAsia="Times New Roman" w:hAnsi="Palatino Linotype" w:cs="Arial"/>
          <w:i/>
          <w:sz w:val="22"/>
          <w:szCs w:val="22"/>
          <w:lang w:val="es-MX" w:eastAsia="es-MX"/>
        </w:rPr>
        <w:t>Ximena</w:t>
      </w:r>
      <w:r w:rsidRPr="00F16911">
        <w:rPr>
          <w:rFonts w:ascii="Palatino Linotype" w:eastAsia="Times New Roman" w:hAnsi="Palatino Linotype" w:cs="Arial"/>
          <w:bCs/>
          <w:i/>
          <w:sz w:val="22"/>
          <w:szCs w:val="22"/>
          <w:lang w:val="es-MX" w:eastAsia="es-MX"/>
        </w:rPr>
        <w:t xml:space="preserve"> Puente de la Mora. </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Cs/>
          <w:i/>
          <w:sz w:val="22"/>
          <w:szCs w:val="22"/>
          <w:lang w:val="es-MX" w:eastAsia="es-MX"/>
        </w:rPr>
        <w:t xml:space="preserve">• RRA 0478/17. Secretaría de Relaciones Exteriores. 26 de abril de 2017. Por unanimidad. </w:t>
      </w:r>
      <w:r w:rsidRPr="00F16911">
        <w:rPr>
          <w:rFonts w:ascii="Palatino Linotype" w:eastAsia="Times New Roman" w:hAnsi="Palatino Linotype" w:cs="Arial"/>
          <w:i/>
          <w:sz w:val="22"/>
          <w:szCs w:val="22"/>
          <w:lang w:val="es-MX" w:eastAsia="es-MX"/>
        </w:rPr>
        <w:t>Comisionada</w:t>
      </w:r>
      <w:r w:rsidRPr="00F16911">
        <w:rPr>
          <w:rFonts w:ascii="Palatino Linotype" w:eastAsia="Times New Roman" w:hAnsi="Palatino Linotype" w:cs="Arial"/>
          <w:bCs/>
          <w:i/>
          <w:sz w:val="22"/>
          <w:szCs w:val="22"/>
          <w:lang w:val="es-MX" w:eastAsia="es-MX"/>
        </w:rPr>
        <w:t xml:space="preserve"> Ponente Areli Cano Guadiana.</w:t>
      </w:r>
      <w:r w:rsidRPr="00F16911">
        <w:rPr>
          <w:rFonts w:ascii="Palatino Linotype" w:eastAsia="Times New Roman" w:hAnsi="Palatino Linotype" w:cs="Arial"/>
          <w:i/>
          <w:sz w:val="22"/>
          <w:szCs w:val="22"/>
          <w:lang w:val="es-MX" w:eastAsia="es-MX"/>
        </w:rPr>
        <w:t xml:space="preserve">” </w:t>
      </w:r>
      <w:r w:rsidRPr="00F16911">
        <w:rPr>
          <w:rFonts w:ascii="Palatino Linotype" w:eastAsia="Times New Roman" w:hAnsi="Palatino Linotype" w:cs="Arial"/>
          <w:i/>
          <w:sz w:val="22"/>
          <w:szCs w:val="22"/>
          <w:lang w:val="es-MX"/>
        </w:rPr>
        <w:t>(Sic)</w:t>
      </w:r>
    </w:p>
    <w:p w:rsidR="005D1EB5" w:rsidRPr="00F16911" w:rsidRDefault="005D1EB5"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F16911">
        <w:rPr>
          <w:rFonts w:ascii="Palatino Linotype" w:eastAsia="Times New Roman" w:hAnsi="Palatino Linotype" w:cs="Arial"/>
          <w:i/>
          <w:sz w:val="22"/>
          <w:szCs w:val="22"/>
          <w:lang w:val="es-MX"/>
        </w:rPr>
        <w:t>(Énfasis añadido)</w:t>
      </w:r>
    </w:p>
    <w:p w:rsidR="00965F6F" w:rsidRPr="00F16911" w:rsidRDefault="00965F6F" w:rsidP="00965F6F">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p>
    <w:p w:rsidR="005D1EB5" w:rsidRPr="00F16911" w:rsidRDefault="005D1EB5" w:rsidP="00965F6F">
      <w:pPr>
        <w:spacing w:after="0" w:line="360" w:lineRule="auto"/>
        <w:jc w:val="both"/>
        <w:rPr>
          <w:rFonts w:ascii="Palatino Linotype" w:eastAsia="Times New Roman" w:hAnsi="Palatino Linotype" w:cs="Arial"/>
          <w:sz w:val="24"/>
          <w:szCs w:val="24"/>
          <w:lang w:val="es-MX" w:eastAsia="es-MX"/>
        </w:rPr>
      </w:pPr>
      <w:r w:rsidRPr="00F16911">
        <w:rPr>
          <w:rFonts w:ascii="Palatino Linotype" w:eastAsia="Times New Roman" w:hAnsi="Palatino Linotype" w:cs="Arial"/>
          <w:sz w:val="24"/>
          <w:szCs w:val="24"/>
          <w:lang w:val="es-MX" w:eastAsia="es-MX"/>
        </w:rPr>
        <w:t xml:space="preserve">De lo anterior, se desprende que la </w:t>
      </w:r>
      <w:r w:rsidRPr="00F16911">
        <w:rPr>
          <w:rFonts w:ascii="Palatino Linotype" w:eastAsia="Times New Roman" w:hAnsi="Palatino Linotype" w:cs="Times New Roman"/>
          <w:sz w:val="24"/>
          <w:szCs w:val="24"/>
          <w:lang w:val="es-MX" w:eastAsia="es-MX"/>
        </w:rPr>
        <w:t xml:space="preserve">CURP, </w:t>
      </w:r>
      <w:r w:rsidRPr="00F16911">
        <w:rPr>
          <w:rFonts w:ascii="Palatino Linotype" w:eastAsia="Times New Roman" w:hAnsi="Palatino Linotype" w:cs="Arial"/>
          <w:sz w:val="24"/>
          <w:szCs w:val="24"/>
          <w:lang w:val="es-MX" w:eastAsia="es-MX"/>
        </w:rPr>
        <w:t xml:space="preserve">se encuentra vinculada al nombre y apellidos de la persona, permitiendo identificar fecha y lugar de nacimiento, así como el sexo; datos que únicamente le atañen a su titular, por lo que, ésta constituye un dato </w:t>
      </w:r>
      <w:r w:rsidRPr="00F16911">
        <w:rPr>
          <w:rFonts w:ascii="Palatino Linotype" w:eastAsia="Times New Roman" w:hAnsi="Palatino Linotype" w:cs="Times New Roman"/>
          <w:bCs/>
          <w:sz w:val="24"/>
          <w:szCs w:val="24"/>
          <w:lang w:val="es-MX"/>
        </w:rPr>
        <w:t>personal</w:t>
      </w:r>
      <w:r w:rsidRPr="00F16911">
        <w:rPr>
          <w:rFonts w:ascii="Palatino Linotype" w:eastAsia="Times New Roman" w:hAnsi="Palatino Linotype" w:cs="Arial"/>
          <w:sz w:val="24"/>
          <w:szCs w:val="24"/>
          <w:lang w:val="es-MX" w:eastAsia="es-MX"/>
        </w:rPr>
        <w:t xml:space="preserve"> que concierne a una persona física identificada e identificable en términos de los artículos 2, fracción II de la Ley de Transparencia y Acceso a la Información Pública del Estado de México y Municipios y </w:t>
      </w:r>
      <w:r w:rsidRPr="00F16911">
        <w:rPr>
          <w:rFonts w:ascii="Palatino Linotype" w:eastAsia="Times New Roman" w:hAnsi="Palatino Linotype" w:cs="Arial"/>
          <w:sz w:val="24"/>
          <w:szCs w:val="24"/>
          <w:lang w:val="es-MX"/>
        </w:rPr>
        <w:t>4, fracción XI</w:t>
      </w:r>
      <w:r w:rsidRPr="00F16911">
        <w:rPr>
          <w:rFonts w:ascii="Palatino Linotype" w:eastAsia="Times New Roman" w:hAnsi="Palatino Linotype" w:cs="Arial"/>
          <w:sz w:val="24"/>
          <w:szCs w:val="24"/>
          <w:lang w:val="es-MX" w:eastAsia="es-MX"/>
        </w:rPr>
        <w:t xml:space="preserve"> </w:t>
      </w:r>
      <w:r w:rsidRPr="00F16911">
        <w:rPr>
          <w:rFonts w:ascii="Palatino Linotype" w:eastAsia="Times New Roman" w:hAnsi="Palatino Linotype" w:cs="Arial"/>
          <w:sz w:val="24"/>
          <w:szCs w:val="24"/>
          <w:lang w:val="es-MX"/>
        </w:rPr>
        <w:t>de la Ley de Protección de Datos Personales en Posesión de Sujetos Obligados del Estado de México y Municipios</w:t>
      </w:r>
      <w:r w:rsidRPr="00F16911">
        <w:rPr>
          <w:rFonts w:ascii="Palatino Linotype" w:eastAsia="Times New Roman" w:hAnsi="Palatino Linotype" w:cs="Arial"/>
          <w:sz w:val="24"/>
          <w:szCs w:val="24"/>
          <w:lang w:val="es-MX" w:eastAsia="es-MX"/>
        </w:rPr>
        <w:t>.</w:t>
      </w:r>
    </w:p>
    <w:p w:rsidR="00965F6F" w:rsidRPr="00F16911" w:rsidRDefault="00965F6F" w:rsidP="00965F6F">
      <w:pPr>
        <w:spacing w:after="0" w:line="360" w:lineRule="auto"/>
        <w:jc w:val="both"/>
        <w:rPr>
          <w:rFonts w:ascii="Palatino Linotype" w:eastAsia="Times New Roman" w:hAnsi="Palatino Linotype" w:cs="Arial"/>
          <w:sz w:val="24"/>
          <w:szCs w:val="24"/>
          <w:lang w:val="es-MX" w:eastAsia="es-MX"/>
        </w:rPr>
      </w:pPr>
    </w:p>
    <w:p w:rsidR="005C06DF" w:rsidRPr="00F16911" w:rsidRDefault="005C06DF" w:rsidP="005C06DF">
      <w:pPr>
        <w:spacing w:after="0" w:line="360" w:lineRule="auto"/>
        <w:ind w:right="-93"/>
        <w:jc w:val="both"/>
        <w:rPr>
          <w:rFonts w:ascii="Palatino Linotype" w:eastAsia="Times New Roman" w:hAnsi="Palatino Linotype" w:cs="Arial"/>
          <w:sz w:val="24"/>
          <w:szCs w:val="24"/>
          <w:lang w:val="es-MX"/>
        </w:rPr>
      </w:pPr>
      <w:r w:rsidRPr="00F16911">
        <w:rPr>
          <w:rFonts w:ascii="Palatino Linotype" w:eastAsia="Times New Roman" w:hAnsi="Palatino Linotype" w:cs="Arial"/>
          <w:sz w:val="24"/>
          <w:szCs w:val="24"/>
          <w:lang w:val="es-MX" w:eastAsia="es-MX"/>
        </w:rPr>
        <w:t xml:space="preserve">Ahora bien, no se omite comentar </w:t>
      </w:r>
      <w:r w:rsidRPr="00F16911">
        <w:rPr>
          <w:rFonts w:ascii="Palatino Linotype" w:eastAsia="Times New Roman" w:hAnsi="Palatino Linotype" w:cs="Arial"/>
          <w:sz w:val="24"/>
          <w:szCs w:val="24"/>
          <w:lang w:val="es-MX"/>
        </w:rPr>
        <w:t xml:space="preserve">respecto a la </w:t>
      </w:r>
      <w:r w:rsidRPr="00F16911">
        <w:rPr>
          <w:rFonts w:ascii="Palatino Linotype" w:eastAsia="Times New Roman" w:hAnsi="Palatino Linotype" w:cs="Arial"/>
          <w:b/>
          <w:sz w:val="24"/>
          <w:szCs w:val="24"/>
          <w:lang w:val="es-MX"/>
        </w:rPr>
        <w:t>fotografía</w:t>
      </w:r>
      <w:r w:rsidRPr="00F16911">
        <w:rPr>
          <w:rFonts w:ascii="Palatino Linotype" w:eastAsia="Times New Roman" w:hAnsi="Palatino Linotype" w:cs="Arial"/>
          <w:sz w:val="24"/>
          <w:szCs w:val="24"/>
          <w:lang w:val="es-MX"/>
        </w:rPr>
        <w:t xml:space="preserve">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5C06DF" w:rsidRPr="00F16911" w:rsidRDefault="005C06DF" w:rsidP="005C06DF">
      <w:pPr>
        <w:spacing w:after="0" w:line="360" w:lineRule="auto"/>
        <w:ind w:right="-93"/>
        <w:jc w:val="both"/>
        <w:rPr>
          <w:noProof/>
          <w:lang w:val="es-MX" w:eastAsia="es-MX"/>
        </w:rPr>
      </w:pPr>
    </w:p>
    <w:p w:rsidR="005C06DF" w:rsidRPr="00F16911" w:rsidRDefault="005C06DF" w:rsidP="005C06DF">
      <w:pPr>
        <w:spacing w:after="0" w:line="360" w:lineRule="auto"/>
        <w:ind w:right="-93"/>
        <w:jc w:val="both"/>
        <w:rPr>
          <w:rFonts w:ascii="Palatino Linotype" w:eastAsia="Times New Roman" w:hAnsi="Palatino Linotype" w:cs="Arial"/>
          <w:sz w:val="24"/>
          <w:szCs w:val="24"/>
          <w:lang w:val="es-MX"/>
        </w:rPr>
      </w:pPr>
      <w:r w:rsidRPr="00F16911">
        <w:rPr>
          <w:rFonts w:ascii="Palatino Linotype" w:eastAsia="Times New Roman" w:hAnsi="Palatino Linotype" w:cs="Arial"/>
          <w:sz w:val="24"/>
          <w:szCs w:val="24"/>
          <w:lang w:val="es-MX"/>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5C06DF" w:rsidRPr="00F16911" w:rsidRDefault="005C06DF" w:rsidP="005C06DF">
      <w:pPr>
        <w:spacing w:after="0" w:line="360" w:lineRule="auto"/>
        <w:ind w:right="-93"/>
        <w:jc w:val="both"/>
        <w:rPr>
          <w:rFonts w:ascii="Palatino Linotype" w:eastAsia="Times New Roman" w:hAnsi="Palatino Linotype" w:cs="Arial"/>
          <w:sz w:val="24"/>
          <w:szCs w:val="24"/>
          <w:lang w:val="es-MX"/>
        </w:rPr>
      </w:pPr>
    </w:p>
    <w:p w:rsidR="005C06DF" w:rsidRPr="00F16911" w:rsidRDefault="005C06DF" w:rsidP="005C06DF">
      <w:pPr>
        <w:spacing w:after="0" w:line="360" w:lineRule="auto"/>
        <w:ind w:right="-93"/>
        <w:jc w:val="both"/>
        <w:rPr>
          <w:rFonts w:ascii="Palatino Linotype" w:eastAsia="Times New Roman" w:hAnsi="Palatino Linotype" w:cs="Arial"/>
          <w:sz w:val="24"/>
          <w:szCs w:val="24"/>
          <w:lang w:val="es-MX"/>
        </w:rPr>
      </w:pPr>
      <w:r w:rsidRPr="00F16911">
        <w:rPr>
          <w:rFonts w:ascii="Palatino Linotype" w:eastAsia="Times New Roman" w:hAnsi="Palatino Linotype" w:cs="Arial"/>
          <w:sz w:val="24"/>
          <w:szCs w:val="24"/>
          <w:lang w:val="es-MX"/>
        </w:rPr>
        <w:lastRenderedPageBreak/>
        <w:t>Asimismo, la suscrita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5C06DF" w:rsidRPr="00F16911" w:rsidRDefault="005C06DF" w:rsidP="005C06DF">
      <w:pPr>
        <w:spacing w:after="0" w:line="360" w:lineRule="auto"/>
        <w:ind w:right="-93"/>
        <w:jc w:val="both"/>
        <w:rPr>
          <w:rFonts w:ascii="Palatino Linotype" w:eastAsia="Times New Roman" w:hAnsi="Palatino Linotype" w:cs="Arial"/>
          <w:sz w:val="24"/>
          <w:szCs w:val="24"/>
          <w:lang w:val="es-MX"/>
        </w:rPr>
      </w:pPr>
    </w:p>
    <w:p w:rsidR="005C06DF" w:rsidRPr="00F16911" w:rsidRDefault="005C06DF" w:rsidP="005C06DF">
      <w:pPr>
        <w:spacing w:after="0" w:line="360" w:lineRule="auto"/>
        <w:ind w:right="-93"/>
        <w:jc w:val="both"/>
        <w:rPr>
          <w:rFonts w:ascii="Palatino Linotype" w:eastAsia="Times New Roman" w:hAnsi="Palatino Linotype" w:cs="Arial"/>
          <w:sz w:val="24"/>
          <w:szCs w:val="24"/>
          <w:lang w:val="es-MX"/>
        </w:rPr>
      </w:pPr>
      <w:r w:rsidRPr="00F16911">
        <w:rPr>
          <w:rFonts w:ascii="Palatino Linotype" w:eastAsia="Times New Roman" w:hAnsi="Palatino Linotype" w:cs="Arial"/>
          <w:sz w:val="24"/>
          <w:szCs w:val="24"/>
          <w:lang w:val="es-MX"/>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5C06DF" w:rsidRPr="00F16911" w:rsidRDefault="005C06DF" w:rsidP="00965F6F">
      <w:pPr>
        <w:spacing w:after="0" w:line="360" w:lineRule="auto"/>
        <w:jc w:val="both"/>
        <w:rPr>
          <w:rFonts w:ascii="Palatino Linotype" w:eastAsia="Times New Roman" w:hAnsi="Palatino Linotype" w:cs="Arial"/>
          <w:sz w:val="24"/>
          <w:szCs w:val="24"/>
          <w:lang w:val="es-MX" w:eastAsia="es-MX"/>
        </w:rPr>
      </w:pPr>
    </w:p>
    <w:p w:rsidR="005D1EB5" w:rsidRPr="00F16911" w:rsidRDefault="005D1EB5" w:rsidP="00965F6F">
      <w:pPr>
        <w:spacing w:after="0" w:line="360" w:lineRule="auto"/>
        <w:jc w:val="both"/>
        <w:rPr>
          <w:rFonts w:ascii="Palatino Linotype" w:eastAsia="Times New Roman" w:hAnsi="Palatino Linotype" w:cs="Arial"/>
          <w:sz w:val="24"/>
          <w:szCs w:val="24"/>
        </w:rPr>
      </w:pPr>
      <w:r w:rsidRPr="00F16911">
        <w:rPr>
          <w:rFonts w:ascii="Palatino Linotype" w:eastAsia="Times New Roman" w:hAnsi="Palatino Linotype" w:cs="Arial"/>
          <w:sz w:val="24"/>
          <w:szCs w:val="24"/>
          <w:lang w:val="es-MX"/>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F16911">
        <w:rPr>
          <w:rFonts w:ascii="Palatino Linotype" w:eastAsia="Times New Roman" w:hAnsi="Palatino Linotype" w:cs="Arial"/>
          <w:b/>
          <w:color w:val="000000"/>
          <w:sz w:val="24"/>
          <w:szCs w:val="24"/>
          <w:lang w:val="es-MX"/>
        </w:rPr>
        <w:t xml:space="preserve"> SUJETO OBLIGADO</w:t>
      </w:r>
      <w:r w:rsidRPr="00F16911">
        <w:rPr>
          <w:rFonts w:ascii="Palatino Linotype" w:eastAsia="Times New Roman" w:hAnsi="Palatino Linotype" w:cs="Arial"/>
          <w:b/>
          <w:sz w:val="24"/>
          <w:szCs w:val="24"/>
          <w:lang w:val="es-MX"/>
        </w:rPr>
        <w:t xml:space="preserve"> </w:t>
      </w:r>
      <w:r w:rsidRPr="00F16911">
        <w:rPr>
          <w:rFonts w:ascii="Palatino Linotype" w:eastAsia="Times New Roman" w:hAnsi="Palatino Linotype" w:cs="Arial"/>
          <w:sz w:val="24"/>
          <w:szCs w:val="24"/>
          <w:lang w:val="es-MX"/>
        </w:rPr>
        <w:t>emita el respectivo acuerdo de clasificación, ello en términos de</w:t>
      </w:r>
      <w:r w:rsidRPr="00F16911">
        <w:rPr>
          <w:rFonts w:ascii="Palatino Linotype" w:eastAsia="Times New Roman" w:hAnsi="Palatino Linotype" w:cs="Arial"/>
          <w:sz w:val="24"/>
          <w:szCs w:val="24"/>
        </w:rPr>
        <w:t xml:space="preserve">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965F6F" w:rsidRPr="00F16911" w:rsidRDefault="00965F6F" w:rsidP="00965F6F">
      <w:pPr>
        <w:spacing w:after="0" w:line="240" w:lineRule="auto"/>
        <w:jc w:val="both"/>
        <w:rPr>
          <w:rFonts w:ascii="Palatino Linotype" w:eastAsia="Times New Roman" w:hAnsi="Palatino Linotype" w:cs="Arial"/>
          <w:sz w:val="24"/>
          <w:szCs w:val="24"/>
          <w:lang w:val="es-MX"/>
        </w:rPr>
      </w:pP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b/>
          <w:i/>
          <w:sz w:val="22"/>
          <w:szCs w:val="22"/>
        </w:rPr>
        <w:t>“Artículo 3</w:t>
      </w:r>
      <w:r w:rsidRPr="00F16911">
        <w:rPr>
          <w:rFonts w:ascii="Palatino Linotype" w:eastAsia="Times New Roman" w:hAnsi="Palatino Linotype" w:cs="Arial"/>
          <w:i/>
          <w:sz w:val="22"/>
          <w:szCs w:val="22"/>
        </w:rPr>
        <w:t xml:space="preserve">. Para los efectos </w:t>
      </w:r>
      <w:r w:rsidRPr="00F16911">
        <w:rPr>
          <w:rFonts w:ascii="Palatino Linotype" w:eastAsia="Times New Roman" w:hAnsi="Palatino Linotype" w:cs="Times New Roman"/>
          <w:i/>
          <w:sz w:val="22"/>
          <w:szCs w:val="24"/>
        </w:rPr>
        <w:t xml:space="preserve">de la </w:t>
      </w:r>
      <w:r w:rsidRPr="00F16911">
        <w:rPr>
          <w:rFonts w:ascii="Palatino Linotype" w:eastAsia="Times New Roman" w:hAnsi="Palatino Linotype" w:cs="Arial"/>
          <w:i/>
          <w:sz w:val="22"/>
          <w:szCs w:val="22"/>
        </w:rPr>
        <w:t>presente Ley se entenderá por:</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i/>
          <w:sz w:val="22"/>
          <w:szCs w:val="22"/>
        </w:rPr>
        <w:lastRenderedPageBreak/>
        <w:t>. . .</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i/>
          <w:sz w:val="22"/>
          <w:szCs w:val="22"/>
        </w:rPr>
        <w:t xml:space="preserve">XLV. Versión pública: Documento en el que se elimine, suprime o borra la información clasificada como reservada o confidencial </w:t>
      </w:r>
      <w:r w:rsidRPr="00F16911">
        <w:rPr>
          <w:rFonts w:ascii="Palatino Linotype" w:eastAsia="Times New Roman" w:hAnsi="Palatino Linotype" w:cs="Times New Roman"/>
          <w:i/>
          <w:sz w:val="22"/>
          <w:szCs w:val="24"/>
        </w:rPr>
        <w:t xml:space="preserve">para </w:t>
      </w:r>
      <w:r w:rsidRPr="00F16911">
        <w:rPr>
          <w:rFonts w:ascii="Palatino Linotype" w:eastAsia="Times New Roman" w:hAnsi="Palatino Linotype" w:cs="Arial"/>
          <w:i/>
          <w:sz w:val="22"/>
          <w:szCs w:val="22"/>
        </w:rPr>
        <w:t>permitir su acceso.</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b/>
          <w:i/>
          <w:sz w:val="22"/>
          <w:szCs w:val="22"/>
        </w:rPr>
        <w:t>Artículo 49.</w:t>
      </w:r>
      <w:r w:rsidRPr="00F16911">
        <w:rPr>
          <w:rFonts w:ascii="Palatino Linotype" w:eastAsia="Times New Roman" w:hAnsi="Palatino Linotype" w:cs="Arial"/>
          <w:i/>
          <w:sz w:val="22"/>
          <w:szCs w:val="22"/>
        </w:rPr>
        <w:t xml:space="preserve"> Los Comités de Transparencia tendrán las siguientes atribuciones:</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i/>
          <w:sz w:val="22"/>
          <w:szCs w:val="22"/>
        </w:rPr>
        <w:t xml:space="preserve">VIII. Aprobar, modificar o revocar la clasificación de </w:t>
      </w:r>
      <w:r w:rsidRPr="00F16911">
        <w:rPr>
          <w:rFonts w:ascii="Palatino Linotype" w:eastAsia="Times New Roman" w:hAnsi="Palatino Linotype" w:cs="Times New Roman"/>
          <w:i/>
          <w:sz w:val="22"/>
          <w:szCs w:val="24"/>
        </w:rPr>
        <w:t xml:space="preserve">la </w:t>
      </w:r>
      <w:r w:rsidRPr="00F16911">
        <w:rPr>
          <w:rFonts w:ascii="Palatino Linotype" w:eastAsia="Times New Roman" w:hAnsi="Palatino Linotype" w:cs="Arial"/>
          <w:i/>
          <w:sz w:val="22"/>
          <w:szCs w:val="22"/>
        </w:rPr>
        <w:t>información;</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b/>
          <w:i/>
          <w:sz w:val="22"/>
          <w:szCs w:val="22"/>
        </w:rPr>
        <w:t>Artículo 132.</w:t>
      </w:r>
      <w:r w:rsidRPr="00F16911">
        <w:rPr>
          <w:rFonts w:ascii="Palatino Linotype" w:eastAsia="Times New Roman" w:hAnsi="Palatino Linotype" w:cs="Arial"/>
          <w:i/>
          <w:sz w:val="22"/>
          <w:szCs w:val="22"/>
        </w:rPr>
        <w:t xml:space="preserve"> La clasificación de la información se llevará a cabo en el momento en que:</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i/>
          <w:sz w:val="22"/>
          <w:szCs w:val="22"/>
        </w:rPr>
        <w:t>II. Se determine mediante resolución de autoridad competente; o</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Times New Roman"/>
          <w:i/>
          <w:sz w:val="22"/>
          <w:szCs w:val="24"/>
        </w:rPr>
        <w:t xml:space="preserve">III. </w:t>
      </w:r>
      <w:r w:rsidRPr="00F16911">
        <w:rPr>
          <w:rFonts w:ascii="Palatino Linotype" w:eastAsia="Times New Roman" w:hAnsi="Palatino Linotype" w:cs="Arial"/>
          <w:i/>
          <w:sz w:val="22"/>
          <w:szCs w:val="22"/>
        </w:rPr>
        <w:t>Se generen versiones públicas para dar cumplimiento a las obligaciones</w:t>
      </w:r>
      <w:r w:rsidRPr="00F16911">
        <w:rPr>
          <w:rFonts w:ascii="Palatino Linotype" w:eastAsia="Times New Roman" w:hAnsi="Palatino Linotype" w:cs="Times New Roman"/>
          <w:i/>
          <w:sz w:val="22"/>
          <w:szCs w:val="24"/>
        </w:rPr>
        <w:t xml:space="preserve"> de </w:t>
      </w:r>
      <w:r w:rsidRPr="00F16911">
        <w:rPr>
          <w:rFonts w:ascii="Palatino Linotype" w:eastAsia="Times New Roman" w:hAnsi="Palatino Linotype" w:cs="Arial"/>
          <w:i/>
          <w:sz w:val="22"/>
          <w:szCs w:val="22"/>
        </w:rPr>
        <w:t>transparencia previstas en esta Ley.</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b/>
          <w:i/>
          <w:sz w:val="22"/>
          <w:szCs w:val="22"/>
        </w:rPr>
        <w:t>Artículo 137.</w:t>
      </w:r>
      <w:r w:rsidRPr="00F16911">
        <w:rPr>
          <w:rFonts w:ascii="Palatino Linotype" w:eastAsia="Times New Roman" w:hAnsi="Palatino Linotype" w:cs="Arial"/>
          <w:i/>
          <w:sz w:val="22"/>
          <w:szCs w:val="22"/>
        </w:rPr>
        <w:t xml:space="preserve"> Cuando un mismo medio, impreso o electrónico, contenga información pública y reservada o confidencial, la Unidad</w:t>
      </w:r>
      <w:r w:rsidRPr="00F16911">
        <w:rPr>
          <w:rFonts w:ascii="Palatino Linotype" w:eastAsia="Times New Roman" w:hAnsi="Palatino Linotype" w:cs="Times New Roman"/>
          <w:i/>
          <w:sz w:val="22"/>
          <w:szCs w:val="24"/>
        </w:rPr>
        <w:t xml:space="preserve"> de </w:t>
      </w:r>
      <w:r w:rsidRPr="00F16911">
        <w:rPr>
          <w:rFonts w:ascii="Palatino Linotype" w:eastAsia="Times New Roman" w:hAnsi="Palatino Linotype" w:cs="Arial"/>
          <w:i/>
          <w:sz w:val="22"/>
          <w:szCs w:val="22"/>
        </w:rPr>
        <w:t>Transparencia para efectos de atender una solicitud</w:t>
      </w:r>
      <w:r w:rsidRPr="00F16911">
        <w:rPr>
          <w:rFonts w:ascii="Palatino Linotype" w:eastAsia="Times New Roman" w:hAnsi="Palatino Linotype" w:cs="Times New Roman"/>
          <w:i/>
          <w:sz w:val="22"/>
          <w:szCs w:val="24"/>
        </w:rPr>
        <w:t xml:space="preserve"> de </w:t>
      </w:r>
      <w:r w:rsidRPr="00F16911">
        <w:rPr>
          <w:rFonts w:ascii="Palatino Linotype" w:eastAsia="Times New Roman" w:hAnsi="Palatino Linotype" w:cs="Arial"/>
          <w:i/>
          <w:sz w:val="22"/>
          <w:szCs w:val="22"/>
        </w:rPr>
        <w:t>información,</w:t>
      </w:r>
      <w:r w:rsidRPr="00F16911">
        <w:rPr>
          <w:rFonts w:ascii="Palatino Linotype" w:eastAsia="Times New Roman" w:hAnsi="Palatino Linotype" w:cs="Times New Roman"/>
          <w:i/>
          <w:sz w:val="22"/>
          <w:szCs w:val="24"/>
        </w:rPr>
        <w:t xml:space="preserve"> deberán </w:t>
      </w:r>
      <w:r w:rsidRPr="00F16911">
        <w:rPr>
          <w:rFonts w:ascii="Palatino Linotype" w:eastAsia="Times New Roman" w:hAnsi="Palatino Linotype" w:cs="Arial"/>
          <w:i/>
          <w:sz w:val="22"/>
          <w:szCs w:val="22"/>
        </w:rPr>
        <w:t>elaborar una versión pública en la que se testen las partes o secciones clasificadas, indicando su contenido de manera genérica y fundando y motivando su clasificación.</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rPr>
      </w:pPr>
      <w:r w:rsidRPr="00F16911">
        <w:rPr>
          <w:rFonts w:ascii="Palatino Linotype" w:eastAsia="Times New Roman" w:hAnsi="Palatino Linotype" w:cs="Arial"/>
          <w:b/>
          <w:i/>
          <w:sz w:val="22"/>
          <w:szCs w:val="22"/>
        </w:rPr>
        <w:t>Artículo 149.</w:t>
      </w:r>
      <w:r w:rsidRPr="00F16911">
        <w:rPr>
          <w:rFonts w:ascii="Palatino Linotype" w:eastAsia="Times New Roman" w:hAnsi="Palatino Linotype" w:cs="Arial"/>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Segundo.-</w:t>
      </w:r>
      <w:r w:rsidRPr="00F16911">
        <w:rPr>
          <w:rFonts w:ascii="Palatino Linotype" w:eastAsia="Times New Roman" w:hAnsi="Palatino Linotype" w:cs="Arial"/>
          <w:i/>
          <w:sz w:val="22"/>
          <w:szCs w:val="22"/>
          <w:lang w:val="es-MX" w:eastAsia="es-MX"/>
        </w:rPr>
        <w:t xml:space="preserve"> Para efectos de los presentes Lineamientos Generales, se entenderá por:</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XVIII.</w:t>
      </w:r>
      <w:r w:rsidRPr="00F16911">
        <w:rPr>
          <w:rFonts w:ascii="Palatino Linotype" w:eastAsia="Times New Roman" w:hAnsi="Palatino Linotype" w:cs="Arial"/>
          <w:i/>
          <w:sz w:val="22"/>
          <w:szCs w:val="22"/>
          <w:lang w:val="es-MX" w:eastAsia="es-MX"/>
        </w:rPr>
        <w:t xml:space="preserve"> </w:t>
      </w:r>
      <w:r w:rsidRPr="00F16911">
        <w:rPr>
          <w:rFonts w:ascii="Palatino Linotype" w:eastAsia="Times New Roman" w:hAnsi="Palatino Linotype" w:cs="Arial"/>
          <w:b/>
          <w:i/>
          <w:sz w:val="22"/>
          <w:szCs w:val="22"/>
          <w:lang w:val="es-MX" w:eastAsia="es-MX"/>
        </w:rPr>
        <w:t>Versión pública:</w:t>
      </w:r>
      <w:r w:rsidRPr="00F16911">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Cuarto.</w:t>
      </w:r>
      <w:r w:rsidRPr="00F16911">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Quinto.</w:t>
      </w:r>
      <w:r w:rsidRPr="00F16911">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lastRenderedPageBreak/>
        <w:t>Sexto.</w:t>
      </w:r>
      <w:r w:rsidRPr="00F16911">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Séptimo.</w:t>
      </w:r>
      <w:r w:rsidRPr="00F16911">
        <w:rPr>
          <w:rFonts w:ascii="Palatino Linotype" w:eastAsia="Times New Roman" w:hAnsi="Palatino Linotype" w:cs="Arial"/>
          <w:i/>
          <w:sz w:val="22"/>
          <w:szCs w:val="22"/>
          <w:lang w:val="es-MX" w:eastAsia="es-MX"/>
        </w:rPr>
        <w:t xml:space="preserve"> La clasificación de la información se llevará a cabo en el momento en que:</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I.</w:t>
      </w:r>
      <w:r w:rsidRPr="00F16911">
        <w:rPr>
          <w:rFonts w:ascii="Palatino Linotype" w:eastAsia="Times New Roman" w:hAnsi="Palatino Linotype" w:cs="Arial"/>
          <w:i/>
          <w:sz w:val="22"/>
          <w:szCs w:val="22"/>
          <w:lang w:val="es-MX" w:eastAsia="es-MX"/>
        </w:rPr>
        <w:t xml:space="preserve"> Se reciba una solicitud de acceso a la información;</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II.</w:t>
      </w:r>
      <w:r w:rsidRPr="00F16911">
        <w:rPr>
          <w:rFonts w:ascii="Palatino Linotype" w:eastAsia="Times New Roman" w:hAnsi="Palatino Linotype" w:cs="Arial"/>
          <w:i/>
          <w:sz w:val="22"/>
          <w:szCs w:val="22"/>
          <w:lang w:val="es-MX" w:eastAsia="es-MX"/>
        </w:rPr>
        <w:t xml:space="preserve"> Se determine mediante resolución de autoridad competente, o</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III.</w:t>
      </w:r>
      <w:r w:rsidRPr="00F16911">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Octavo.</w:t>
      </w:r>
      <w:r w:rsidRPr="00F16911">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Noveno.</w:t>
      </w:r>
      <w:r w:rsidRPr="00F16911">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b/>
          <w:i/>
          <w:sz w:val="22"/>
          <w:szCs w:val="22"/>
          <w:lang w:val="es-MX" w:eastAsia="es-MX"/>
        </w:rPr>
        <w:t>Décimo.</w:t>
      </w:r>
      <w:r w:rsidRPr="00F16911">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F16911">
        <w:rPr>
          <w:rFonts w:ascii="Palatino Linotype" w:eastAsia="Times New Roman" w:hAnsi="Palatino Linotype" w:cs="Arial"/>
          <w:i/>
          <w:sz w:val="22"/>
          <w:szCs w:val="22"/>
          <w:lang w:val="es-MX" w:eastAsia="es-MX"/>
        </w:rPr>
        <w:lastRenderedPageBreak/>
        <w:t>información clasificada, en los términos de los Lineamientos para la Organización y Conservación de Archivos.</w:t>
      </w:r>
    </w:p>
    <w:p w:rsidR="005D1EB5" w:rsidRPr="00F16911" w:rsidRDefault="005D1EB5" w:rsidP="00965F6F">
      <w:pPr>
        <w:spacing w:after="0" w:line="240" w:lineRule="auto"/>
        <w:ind w:left="851" w:right="902"/>
        <w:jc w:val="both"/>
        <w:rPr>
          <w:rFonts w:ascii="Palatino Linotype" w:eastAsia="Times New Roman" w:hAnsi="Palatino Linotype" w:cs="Arial"/>
          <w:i/>
          <w:sz w:val="22"/>
          <w:szCs w:val="22"/>
          <w:lang w:val="es-MX" w:eastAsia="es-MX"/>
        </w:rPr>
      </w:pPr>
      <w:r w:rsidRPr="00F16911">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5D1EB5" w:rsidRPr="00F16911" w:rsidRDefault="005D1EB5" w:rsidP="00965F6F">
      <w:pPr>
        <w:spacing w:after="0" w:line="240" w:lineRule="auto"/>
        <w:ind w:left="851" w:right="902"/>
        <w:jc w:val="both"/>
        <w:rPr>
          <w:rFonts w:ascii="Palatino Linotype" w:eastAsia="Times New Roman" w:hAnsi="Palatino Linotype" w:cs="Arial"/>
          <w:b/>
          <w:i/>
          <w:sz w:val="22"/>
          <w:szCs w:val="22"/>
          <w:lang w:val="es-MX" w:eastAsia="es-MX"/>
        </w:rPr>
      </w:pPr>
      <w:r w:rsidRPr="00F16911">
        <w:rPr>
          <w:rFonts w:ascii="Palatino Linotype" w:eastAsia="Times New Roman" w:hAnsi="Palatino Linotype" w:cs="Arial"/>
          <w:b/>
          <w:i/>
          <w:sz w:val="22"/>
          <w:szCs w:val="22"/>
          <w:lang w:val="es-MX" w:eastAsia="es-MX"/>
        </w:rPr>
        <w:t>Décimo primero.</w:t>
      </w:r>
      <w:r w:rsidRPr="00F16911">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16911">
        <w:rPr>
          <w:rFonts w:ascii="Palatino Linotype" w:eastAsia="Times New Roman" w:hAnsi="Palatino Linotype" w:cs="Arial"/>
          <w:b/>
          <w:i/>
          <w:sz w:val="22"/>
          <w:szCs w:val="22"/>
          <w:lang w:val="es-MX" w:eastAsia="es-MX"/>
        </w:rPr>
        <w:t>” (Sic)</w:t>
      </w:r>
    </w:p>
    <w:p w:rsidR="00965F6F" w:rsidRPr="00F16911" w:rsidRDefault="00965F6F" w:rsidP="00965F6F">
      <w:pPr>
        <w:spacing w:after="0" w:line="240" w:lineRule="auto"/>
        <w:ind w:left="851" w:right="902"/>
        <w:jc w:val="both"/>
        <w:rPr>
          <w:rFonts w:ascii="Palatino Linotype" w:eastAsia="Times New Roman" w:hAnsi="Palatino Linotype" w:cs="Arial"/>
          <w:i/>
          <w:sz w:val="22"/>
          <w:szCs w:val="22"/>
          <w:lang w:val="es-MX" w:eastAsia="es-MX"/>
        </w:rPr>
      </w:pPr>
    </w:p>
    <w:p w:rsidR="005D1EB5" w:rsidRPr="00F16911" w:rsidRDefault="005D1EB5" w:rsidP="00965F6F">
      <w:pPr>
        <w:spacing w:after="0" w:line="360" w:lineRule="auto"/>
        <w:ind w:right="49"/>
        <w:jc w:val="both"/>
        <w:rPr>
          <w:rFonts w:ascii="Palatino Linotype" w:eastAsia="Times New Roman" w:hAnsi="Palatino Linotype" w:cs="Arial"/>
          <w:sz w:val="24"/>
          <w:szCs w:val="24"/>
        </w:rPr>
      </w:pPr>
      <w:r w:rsidRPr="00F16911">
        <w:rPr>
          <w:rFonts w:ascii="Palatino Linotype" w:eastAsia="Times New Roman" w:hAnsi="Palatino Linotype" w:cs="Arial"/>
          <w:sz w:val="24"/>
          <w:szCs w:val="24"/>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F16911">
        <w:rPr>
          <w:rFonts w:ascii="Palatino Linotype" w:eastAsia="Times New Roman" w:hAnsi="Palatino Linotype" w:cs="Times New Roman"/>
          <w:sz w:val="24"/>
          <w:szCs w:val="24"/>
        </w:rPr>
        <w:t xml:space="preserve"> los Sujetos Obligados </w:t>
      </w:r>
      <w:r w:rsidRPr="00F16911">
        <w:rPr>
          <w:rFonts w:ascii="Palatino Linotype" w:eastAsia="Times New Roman" w:hAnsi="Palatino Linotype" w:cs="Arial"/>
          <w:sz w:val="24"/>
          <w:szCs w:val="24"/>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65F6F" w:rsidRPr="00F16911" w:rsidRDefault="00965F6F" w:rsidP="00965F6F">
      <w:pPr>
        <w:spacing w:after="0" w:line="360" w:lineRule="auto"/>
        <w:ind w:right="49"/>
        <w:jc w:val="both"/>
        <w:rPr>
          <w:rFonts w:ascii="Palatino Linotype" w:eastAsia="Times New Roman" w:hAnsi="Palatino Linotype" w:cs="Arial"/>
          <w:sz w:val="24"/>
          <w:szCs w:val="24"/>
        </w:rPr>
      </w:pPr>
    </w:p>
    <w:p w:rsidR="005D1EB5" w:rsidRPr="00F16911" w:rsidRDefault="005D1EB5" w:rsidP="00965F6F">
      <w:pPr>
        <w:spacing w:after="0" w:line="360" w:lineRule="auto"/>
        <w:ind w:right="49"/>
        <w:jc w:val="both"/>
        <w:rPr>
          <w:rFonts w:ascii="Palatino Linotype" w:eastAsia="Times New Roman" w:hAnsi="Palatino Linotype" w:cs="Arial"/>
          <w:sz w:val="24"/>
          <w:szCs w:val="24"/>
        </w:rPr>
      </w:pPr>
      <w:r w:rsidRPr="00F16911">
        <w:rPr>
          <w:rFonts w:ascii="Palatino Linotype" w:eastAsia="Times New Roman" w:hAnsi="Palatino Linotype" w:cs="Arial"/>
          <w:sz w:val="24"/>
          <w:szCs w:val="24"/>
        </w:rPr>
        <w:t xml:space="preserve">Por lo tanto, la entrega de documentos, en su </w:t>
      </w:r>
      <w:r w:rsidRPr="00F16911">
        <w:rPr>
          <w:rFonts w:ascii="Palatino Linotype" w:eastAsia="Times New Roman" w:hAnsi="Palatino Linotype" w:cs="Arial"/>
          <w:b/>
          <w:sz w:val="24"/>
          <w:szCs w:val="24"/>
        </w:rPr>
        <w:t>versión pública</w:t>
      </w:r>
      <w:r w:rsidRPr="00F16911">
        <w:rPr>
          <w:rFonts w:ascii="Palatino Linotype" w:eastAsia="Times New Roman" w:hAnsi="Palatino Linotype" w:cs="Arial"/>
          <w:sz w:val="24"/>
          <w:szCs w:val="24"/>
        </w:rPr>
        <w:t xml:space="preserve">, debe acompañarse necesariamente del Acuerdo del Comité de Transparencia que la sustente, en el que se expongan los fundamentos y razonamientos que llevaron al </w:t>
      </w:r>
      <w:r w:rsidRPr="00F16911">
        <w:rPr>
          <w:rFonts w:ascii="Palatino Linotype" w:eastAsia="Times New Roman" w:hAnsi="Palatino Linotype" w:cs="Arial"/>
          <w:b/>
          <w:sz w:val="24"/>
          <w:szCs w:val="24"/>
        </w:rPr>
        <w:t>SUJETO OBLIGADO</w:t>
      </w:r>
      <w:r w:rsidRPr="00F16911">
        <w:rPr>
          <w:rFonts w:ascii="Palatino Linotype" w:eastAsia="Times New Roman"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F16911">
        <w:rPr>
          <w:rFonts w:ascii="Palatino Linotype" w:eastAsia="Times New Roman" w:hAnsi="Palatino Linotype" w:cs="Arial"/>
          <w:sz w:val="24"/>
          <w:szCs w:val="24"/>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65F6F" w:rsidRPr="00F16911" w:rsidRDefault="00965F6F" w:rsidP="00965F6F">
      <w:pPr>
        <w:spacing w:after="0" w:line="360" w:lineRule="auto"/>
        <w:ind w:right="49"/>
        <w:jc w:val="both"/>
        <w:rPr>
          <w:rFonts w:ascii="Palatino Linotype" w:eastAsia="Times New Roman" w:hAnsi="Palatino Linotype" w:cs="Arial"/>
          <w:sz w:val="24"/>
          <w:szCs w:val="24"/>
        </w:rPr>
      </w:pPr>
    </w:p>
    <w:p w:rsidR="005D1EB5" w:rsidRPr="00F16911" w:rsidRDefault="005D1EB5" w:rsidP="00965F6F">
      <w:pPr>
        <w:spacing w:after="0" w:line="360" w:lineRule="auto"/>
        <w:ind w:right="49"/>
        <w:jc w:val="both"/>
        <w:rPr>
          <w:rFonts w:ascii="Palatino Linotype" w:eastAsia="Times New Roman" w:hAnsi="Palatino Linotype" w:cs="Arial"/>
          <w:sz w:val="24"/>
          <w:szCs w:val="24"/>
          <w:lang w:val="es-MX"/>
        </w:rPr>
      </w:pPr>
      <w:r w:rsidRPr="00F16911">
        <w:rPr>
          <w:rFonts w:ascii="Palatino Linotype" w:eastAsia="Times New Roman" w:hAnsi="Palatino Linotype" w:cs="Arial"/>
          <w:sz w:val="24"/>
          <w:szCs w:val="24"/>
          <w:lang w:val="es-MX"/>
        </w:rPr>
        <w:t>En el caso específico, la información solicitada que puede contenerse en las documentales de mérito, pudiera contener datos susceptibles de clasificarse, que de hacerse públicos afectarían su intimidad y vida privada de particulares, y como se ha señalado en las resoluciones de este Pleno, además de los datos especificados en</w:t>
      </w:r>
      <w:r w:rsidRPr="00F16911">
        <w:rPr>
          <w:rFonts w:ascii="Palatino Linotype" w:eastAsia="Times New Roman" w:hAnsi="Palatino Linotype" w:cs="Times New Roman"/>
          <w:sz w:val="24"/>
          <w:szCs w:val="24"/>
          <w:lang w:val="es-MX"/>
        </w:rPr>
        <w:t xml:space="preserve"> la Ley de Transparencia y Acceso a la Información Pública del Estado de México y Municipios</w:t>
      </w:r>
      <w:r w:rsidRPr="00F16911">
        <w:rPr>
          <w:rFonts w:ascii="Palatino Linotype" w:eastAsia="Times New Roman" w:hAnsi="Palatino Linotype" w:cs="Arial"/>
          <w:sz w:val="24"/>
          <w:szCs w:val="24"/>
          <w:lang w:val="es-MX"/>
        </w:rPr>
        <w:t xml:space="preserve">, se consideran confidenciales y por tanto deben testarse al momento de la elaboración de versiones públicas referentes a: domicilio, teléfono, clave de identificación personal,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números de cuentas bancarias, entre otros, razón, por lo que la entrega del documento en donde conste la información materia de la solicitud, deberá ser mediante su </w:t>
      </w:r>
      <w:r w:rsidRPr="00F16911">
        <w:rPr>
          <w:rFonts w:ascii="Palatino Linotype" w:eastAsia="Times New Roman" w:hAnsi="Palatino Linotype" w:cs="Arial"/>
          <w:b/>
          <w:sz w:val="24"/>
          <w:szCs w:val="24"/>
          <w:lang w:val="es-MX"/>
        </w:rPr>
        <w:t>versión pública</w:t>
      </w:r>
      <w:r w:rsidRPr="00F16911">
        <w:rPr>
          <w:rFonts w:ascii="Palatino Linotype" w:eastAsia="Times New Roman" w:hAnsi="Palatino Linotype" w:cs="Arial"/>
          <w:sz w:val="24"/>
          <w:szCs w:val="24"/>
          <w:lang w:val="es-MX"/>
        </w:rPr>
        <w:t>.</w:t>
      </w:r>
    </w:p>
    <w:p w:rsidR="005D1EB5" w:rsidRPr="00F16911" w:rsidRDefault="005D1EB5" w:rsidP="00965F6F">
      <w:pPr>
        <w:spacing w:after="0" w:line="360" w:lineRule="auto"/>
        <w:ind w:right="49"/>
        <w:jc w:val="both"/>
        <w:rPr>
          <w:rFonts w:ascii="Palatino Linotype" w:eastAsia="Times New Roman" w:hAnsi="Palatino Linotype" w:cs="Arial"/>
          <w:sz w:val="24"/>
          <w:szCs w:val="24"/>
          <w:lang w:val="es-MX"/>
        </w:rPr>
      </w:pPr>
      <w:r w:rsidRPr="00F16911">
        <w:rPr>
          <w:rFonts w:ascii="Palatino Linotype" w:eastAsia="Times New Roman" w:hAnsi="Palatino Linotype" w:cs="Arial"/>
          <w:sz w:val="24"/>
          <w:szCs w:val="24"/>
          <w:lang w:val="es-MX"/>
        </w:rPr>
        <w:t xml:space="preserve">La finalidad de la </w:t>
      </w:r>
      <w:r w:rsidRPr="00F16911">
        <w:rPr>
          <w:rFonts w:ascii="Palatino Linotype" w:eastAsia="Times New Roman" w:hAnsi="Palatino Linotype" w:cs="Arial"/>
          <w:b/>
          <w:sz w:val="24"/>
          <w:szCs w:val="24"/>
          <w:lang w:val="es-MX"/>
        </w:rPr>
        <w:t>versión pública</w:t>
      </w:r>
      <w:r w:rsidRPr="00F16911">
        <w:rPr>
          <w:rFonts w:ascii="Palatino Linotype" w:eastAsia="Times New Roman" w:hAnsi="Palatino Linotype" w:cs="Arial"/>
          <w:sz w:val="24"/>
          <w:szCs w:val="24"/>
          <w:lang w:val="es-MX"/>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965F6F" w:rsidRPr="00F16911" w:rsidRDefault="00965F6F" w:rsidP="00965F6F">
      <w:pPr>
        <w:spacing w:after="0" w:line="360" w:lineRule="auto"/>
        <w:ind w:right="49"/>
        <w:jc w:val="both"/>
        <w:rPr>
          <w:rFonts w:ascii="Palatino Linotype" w:eastAsia="Times New Roman" w:hAnsi="Palatino Linotype" w:cs="Arial"/>
          <w:sz w:val="24"/>
          <w:szCs w:val="24"/>
          <w:lang w:val="es-MX"/>
        </w:rPr>
      </w:pPr>
    </w:p>
    <w:p w:rsidR="00B32A1E" w:rsidRPr="00F16911" w:rsidRDefault="00B70F93" w:rsidP="00965F6F">
      <w:pPr>
        <w:spacing w:after="0" w:line="360" w:lineRule="auto"/>
        <w:jc w:val="both"/>
        <w:rPr>
          <w:rFonts w:ascii="Palatino Linotype" w:eastAsia="Calibri" w:hAnsi="Palatino Linotype" w:cs="Arial"/>
          <w:sz w:val="24"/>
          <w:szCs w:val="24"/>
          <w:lang w:eastAsia="es-MX"/>
        </w:rPr>
      </w:pPr>
      <w:r w:rsidRPr="00F16911">
        <w:rPr>
          <w:rFonts w:ascii="Palatino Linotype" w:eastAsia="Cambria" w:hAnsi="Palatino Linotype" w:cs="Times New Roman"/>
          <w:sz w:val="24"/>
          <w:szCs w:val="24"/>
          <w:lang w:val="es-MX" w:eastAsia="en-US"/>
        </w:rPr>
        <w:t>En otro orden de ideas</w:t>
      </w:r>
      <w:r w:rsidR="00DD72FC" w:rsidRPr="00F16911">
        <w:rPr>
          <w:rFonts w:ascii="Palatino Linotype" w:eastAsia="Cambria" w:hAnsi="Palatino Linotype" w:cs="Times New Roman"/>
          <w:sz w:val="24"/>
          <w:szCs w:val="24"/>
          <w:lang w:val="es-MX" w:eastAsia="en-US"/>
        </w:rPr>
        <w:t>, por cuanto hace a</w:t>
      </w:r>
      <w:r w:rsidR="002908B7" w:rsidRPr="00F16911">
        <w:rPr>
          <w:rFonts w:ascii="Palatino Linotype" w:eastAsia="Cambria" w:hAnsi="Palatino Linotype" w:cs="Times New Roman"/>
          <w:sz w:val="24"/>
          <w:szCs w:val="24"/>
          <w:lang w:val="es-MX" w:eastAsia="en-US"/>
        </w:rPr>
        <w:t xml:space="preserve"> los </w:t>
      </w:r>
      <w:r w:rsidR="00DD72FC" w:rsidRPr="00F16911">
        <w:rPr>
          <w:rFonts w:ascii="Palatino Linotype" w:eastAsia="Cambria" w:hAnsi="Palatino Linotype" w:cs="Times New Roman"/>
          <w:sz w:val="24"/>
          <w:szCs w:val="24"/>
          <w:lang w:val="es-MX" w:eastAsia="en-US"/>
        </w:rPr>
        <w:t>requerimiento realizado por el particular identificado</w:t>
      </w:r>
      <w:r w:rsidR="002908B7" w:rsidRPr="00F16911">
        <w:rPr>
          <w:rFonts w:ascii="Palatino Linotype" w:eastAsia="Cambria" w:hAnsi="Palatino Linotype" w:cs="Times New Roman"/>
          <w:sz w:val="24"/>
          <w:szCs w:val="24"/>
          <w:lang w:val="es-MX" w:eastAsia="en-US"/>
        </w:rPr>
        <w:t>s</w:t>
      </w:r>
      <w:r w:rsidR="00DD72FC" w:rsidRPr="00F16911">
        <w:rPr>
          <w:rFonts w:ascii="Palatino Linotype" w:eastAsia="Cambria" w:hAnsi="Palatino Linotype" w:cs="Times New Roman"/>
          <w:sz w:val="24"/>
          <w:szCs w:val="24"/>
          <w:lang w:val="es-MX" w:eastAsia="en-US"/>
        </w:rPr>
        <w:t xml:space="preserve"> con l</w:t>
      </w:r>
      <w:r w:rsidR="002908B7" w:rsidRPr="00F16911">
        <w:rPr>
          <w:rFonts w:ascii="Palatino Linotype" w:eastAsia="Cambria" w:hAnsi="Palatino Linotype" w:cs="Times New Roman"/>
          <w:sz w:val="24"/>
          <w:szCs w:val="24"/>
          <w:lang w:val="es-MX" w:eastAsia="en-US"/>
        </w:rPr>
        <w:t xml:space="preserve">os </w:t>
      </w:r>
      <w:r w:rsidR="00DD72FC" w:rsidRPr="00F16911">
        <w:rPr>
          <w:rFonts w:ascii="Palatino Linotype" w:eastAsia="Cambria" w:hAnsi="Palatino Linotype" w:cs="Times New Roman"/>
          <w:sz w:val="24"/>
          <w:szCs w:val="24"/>
          <w:lang w:val="es-MX" w:eastAsia="en-US"/>
        </w:rPr>
        <w:t>numeral</w:t>
      </w:r>
      <w:r w:rsidR="002908B7" w:rsidRPr="00F16911">
        <w:rPr>
          <w:rFonts w:ascii="Palatino Linotype" w:eastAsia="Cambria" w:hAnsi="Palatino Linotype" w:cs="Times New Roman"/>
          <w:sz w:val="24"/>
          <w:szCs w:val="24"/>
          <w:lang w:val="es-MX" w:eastAsia="en-US"/>
        </w:rPr>
        <w:t xml:space="preserve">es </w:t>
      </w:r>
      <w:r w:rsidR="00DD72FC" w:rsidRPr="00F16911">
        <w:rPr>
          <w:rFonts w:ascii="Palatino Linotype" w:eastAsia="Cambria" w:hAnsi="Palatino Linotype" w:cs="Times New Roman"/>
          <w:sz w:val="24"/>
          <w:szCs w:val="24"/>
          <w:lang w:val="es-MX" w:eastAsia="en-US"/>
        </w:rPr>
        <w:t xml:space="preserve">3, </w:t>
      </w:r>
      <w:r w:rsidR="00E6674A" w:rsidRPr="00F16911">
        <w:rPr>
          <w:rFonts w:ascii="Palatino Linotype" w:eastAsia="Cambria" w:hAnsi="Palatino Linotype" w:cs="Times New Roman"/>
          <w:sz w:val="24"/>
          <w:szCs w:val="24"/>
          <w:lang w:val="es-MX" w:eastAsia="en-US"/>
        </w:rPr>
        <w:t>4, 5 6, 7</w:t>
      </w:r>
      <w:r w:rsidR="002908B7" w:rsidRPr="00F16911">
        <w:rPr>
          <w:rFonts w:ascii="Palatino Linotype" w:eastAsia="Cambria" w:hAnsi="Palatino Linotype" w:cs="Times New Roman"/>
          <w:sz w:val="24"/>
          <w:szCs w:val="24"/>
          <w:lang w:val="es-MX" w:eastAsia="en-US"/>
        </w:rPr>
        <w:t xml:space="preserve">y 8; al respecto, es de señalar que los mismos se encuentran relacionados con el presupuesto; atento a ello, </w:t>
      </w:r>
      <w:r w:rsidR="00B32A1E" w:rsidRPr="00F16911">
        <w:rPr>
          <w:rFonts w:ascii="Palatino Linotype" w:eastAsia="Cambria" w:hAnsi="Palatino Linotype" w:cs="Times New Roman"/>
          <w:sz w:val="24"/>
          <w:szCs w:val="24"/>
          <w:lang w:val="es-MX" w:eastAsia="en-US"/>
        </w:rPr>
        <w:t xml:space="preserve">primeramente es </w:t>
      </w:r>
      <w:r w:rsidR="00B32A1E" w:rsidRPr="00F16911">
        <w:rPr>
          <w:rFonts w:ascii="Palatino Linotype" w:hAnsi="Palatino Linotype" w:cs="Arial"/>
          <w:sz w:val="24"/>
          <w:szCs w:val="24"/>
        </w:rPr>
        <w:t xml:space="preserve">conviene señalar lo establecido en el </w:t>
      </w:r>
      <w:r w:rsidR="00B32A1E" w:rsidRPr="00F16911">
        <w:rPr>
          <w:rFonts w:ascii="Palatino Linotype" w:eastAsia="Calibri" w:hAnsi="Palatino Linotype" w:cs="Arial"/>
          <w:sz w:val="24"/>
          <w:szCs w:val="24"/>
          <w:lang w:eastAsia="es-MX"/>
        </w:rPr>
        <w:t>artículo 31, fracciones XVIII y XIX de la Ley Orgánica Municipal del Estado de México, que a continuación se inserta:</w:t>
      </w:r>
    </w:p>
    <w:p w:rsidR="00B32A1E" w:rsidRPr="00F16911" w:rsidRDefault="00B32A1E" w:rsidP="00965F6F">
      <w:pPr>
        <w:spacing w:after="0" w:line="240" w:lineRule="auto"/>
        <w:jc w:val="both"/>
        <w:rPr>
          <w:rFonts w:ascii="Palatino Linotype" w:hAnsi="Palatino Linotype" w:cs="Arial"/>
          <w:sz w:val="22"/>
          <w:szCs w:val="22"/>
        </w:rPr>
      </w:pPr>
    </w:p>
    <w:p w:rsidR="00B32A1E" w:rsidRPr="00F16911" w:rsidRDefault="00B32A1E" w:rsidP="00965F6F">
      <w:pPr>
        <w:spacing w:after="0" w:line="240" w:lineRule="auto"/>
        <w:ind w:left="851" w:right="902"/>
        <w:jc w:val="both"/>
        <w:rPr>
          <w:rFonts w:ascii="Palatino Linotype" w:hAnsi="Palatino Linotype" w:cs="Times New Roman"/>
          <w:i/>
          <w:sz w:val="22"/>
        </w:rPr>
      </w:pPr>
      <w:r w:rsidRPr="00F16911">
        <w:rPr>
          <w:rFonts w:ascii="Palatino Linotype" w:hAnsi="Palatino Linotype"/>
          <w:i/>
          <w:sz w:val="22"/>
        </w:rPr>
        <w:t>“</w:t>
      </w:r>
      <w:r w:rsidRPr="00F16911">
        <w:rPr>
          <w:rFonts w:ascii="Palatino Linotype" w:hAnsi="Palatino Linotype"/>
          <w:b/>
          <w:i/>
          <w:sz w:val="22"/>
        </w:rPr>
        <w:t>Artículo 31.</w:t>
      </w:r>
      <w:r w:rsidRPr="00F16911">
        <w:rPr>
          <w:rFonts w:ascii="Palatino Linotype" w:hAnsi="Palatino Linotype"/>
          <w:i/>
          <w:sz w:val="22"/>
        </w:rPr>
        <w:t xml:space="preserve">- </w:t>
      </w:r>
      <w:r w:rsidRPr="00F16911">
        <w:rPr>
          <w:rFonts w:ascii="Palatino Linotype" w:hAnsi="Palatino Linotype"/>
          <w:b/>
          <w:i/>
          <w:sz w:val="22"/>
        </w:rPr>
        <w:t>Son atribuciones de los ayuntamientos</w:t>
      </w:r>
      <w:r w:rsidRPr="00F16911">
        <w:rPr>
          <w:rFonts w:ascii="Palatino Linotype" w:hAnsi="Palatino Linotype"/>
          <w:i/>
          <w:sz w:val="22"/>
        </w:rPr>
        <w:t>:</w:t>
      </w: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i/>
          <w:sz w:val="22"/>
        </w:rPr>
        <w:t>…</w:t>
      </w: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b/>
          <w:i/>
          <w:sz w:val="22"/>
        </w:rPr>
        <w:t>XVIII</w:t>
      </w:r>
      <w:r w:rsidRPr="00F16911">
        <w:rPr>
          <w:rFonts w:ascii="Palatino Linotype" w:hAnsi="Palatino Linotype"/>
          <w:i/>
          <w:sz w:val="22"/>
        </w:rPr>
        <w:t xml:space="preserve">. </w:t>
      </w:r>
      <w:r w:rsidRPr="00F16911">
        <w:rPr>
          <w:rFonts w:ascii="Palatino Linotype" w:hAnsi="Palatino Linotype"/>
          <w:b/>
          <w:i/>
          <w:sz w:val="22"/>
        </w:rPr>
        <w:t>Administrar su hacienda</w:t>
      </w:r>
      <w:r w:rsidRPr="00F16911">
        <w:rPr>
          <w:rFonts w:ascii="Palatino Linotype" w:hAnsi="Palatino Linotype"/>
          <w:i/>
          <w:sz w:val="22"/>
        </w:rPr>
        <w:t xml:space="preserve"> en términos de ley, </w:t>
      </w:r>
      <w:r w:rsidRPr="00F16911">
        <w:rPr>
          <w:rFonts w:ascii="Palatino Linotype" w:hAnsi="Palatino Linotype"/>
          <w:b/>
          <w:i/>
          <w:sz w:val="22"/>
        </w:rPr>
        <w:t>y controlar a través del presidente y síndico la aplicación del presupuesto de egresos del municipio</w:t>
      </w:r>
      <w:r w:rsidRPr="00F16911">
        <w:rPr>
          <w:rFonts w:ascii="Palatino Linotype" w:hAnsi="Palatino Linotype"/>
          <w:i/>
          <w:sz w:val="22"/>
        </w:rPr>
        <w:t>;</w:t>
      </w:r>
    </w:p>
    <w:p w:rsidR="00B32A1E" w:rsidRPr="00F16911" w:rsidRDefault="00B32A1E" w:rsidP="00965F6F">
      <w:pPr>
        <w:spacing w:after="0" w:line="240" w:lineRule="auto"/>
        <w:ind w:left="851" w:right="902"/>
        <w:jc w:val="both"/>
        <w:rPr>
          <w:rFonts w:ascii="Palatino Linotype" w:hAnsi="Palatino Linotype"/>
          <w:i/>
          <w:sz w:val="22"/>
        </w:rPr>
      </w:pP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b/>
          <w:i/>
          <w:sz w:val="22"/>
        </w:rPr>
        <w:t>XIX.</w:t>
      </w:r>
      <w:r w:rsidRPr="00F16911">
        <w:rPr>
          <w:rFonts w:ascii="Palatino Linotype" w:hAnsi="Palatino Linotype"/>
          <w:i/>
          <w:sz w:val="22"/>
        </w:rPr>
        <w:t xml:space="preserve"> </w:t>
      </w:r>
      <w:r w:rsidRPr="00F16911">
        <w:rPr>
          <w:rFonts w:ascii="Palatino Linotype" w:hAnsi="Palatino Linotype"/>
          <w:b/>
          <w:i/>
          <w:sz w:val="22"/>
        </w:rPr>
        <w:t>Aprobar anualmente a más tardar el 20 de diciembre, su Presupuesto de Egresos,</w:t>
      </w:r>
      <w:r w:rsidRPr="00F16911">
        <w:rPr>
          <w:rFonts w:ascii="Palatino Linotype" w:hAnsi="Palatino Linotype"/>
          <w:i/>
          <w:sz w:val="22"/>
        </w:rPr>
        <w:t xml:space="preserve"> </w:t>
      </w:r>
      <w:r w:rsidRPr="00F16911">
        <w:rPr>
          <w:rFonts w:ascii="Palatino Linotype" w:hAnsi="Palatino Linotype"/>
          <w:b/>
          <w:i/>
          <w:sz w:val="22"/>
        </w:rPr>
        <w:t xml:space="preserve">en base a los ingresos presupuestados para el ejercicio que corresponda, </w:t>
      </w:r>
      <w:r w:rsidRPr="00F16911">
        <w:rPr>
          <w:rFonts w:ascii="Palatino Linotype" w:hAnsi="Palatino Linotype"/>
          <w:i/>
          <w:sz w:val="22"/>
        </w:rPr>
        <w:t>el cual podrá ser adecuado en función de las implicaciones que deriven de la aprobación de la Ley de Ingresos Municipal que haga la Legislatura, así como por la asignación de las participaciones y aportaciones federales y estatales.</w:t>
      </w:r>
    </w:p>
    <w:p w:rsidR="00B32A1E" w:rsidRPr="00F16911" w:rsidRDefault="00B32A1E" w:rsidP="00965F6F">
      <w:pPr>
        <w:spacing w:after="0" w:line="240" w:lineRule="auto"/>
        <w:ind w:left="851" w:right="902"/>
        <w:jc w:val="both"/>
        <w:rPr>
          <w:rFonts w:ascii="Palatino Linotype" w:hAnsi="Palatino Linotype"/>
          <w:i/>
          <w:sz w:val="22"/>
        </w:rPr>
      </w:pP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B32A1E" w:rsidRPr="00F16911" w:rsidRDefault="00B32A1E" w:rsidP="00965F6F">
      <w:pPr>
        <w:spacing w:after="0" w:line="240" w:lineRule="auto"/>
        <w:ind w:left="851" w:right="902"/>
        <w:jc w:val="both"/>
        <w:rPr>
          <w:rFonts w:ascii="Palatino Linotype" w:hAnsi="Palatino Linotype"/>
          <w:i/>
          <w:sz w:val="22"/>
        </w:rPr>
      </w:pP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b/>
          <w:i/>
          <w:sz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w:t>
      </w:r>
      <w:r w:rsidRPr="00F16911">
        <w:rPr>
          <w:rFonts w:ascii="Palatino Linotype" w:hAnsi="Palatino Linotype"/>
          <w:i/>
          <w:sz w:val="22"/>
        </w:rPr>
        <w:t>, sujetándose a lo dispuesto por el Código Financiero y demás disposiciones legales aplicables.</w:t>
      </w:r>
    </w:p>
    <w:p w:rsidR="00B32A1E" w:rsidRPr="00F16911" w:rsidRDefault="00B32A1E" w:rsidP="00965F6F">
      <w:pPr>
        <w:spacing w:after="0" w:line="240" w:lineRule="auto"/>
        <w:ind w:left="851" w:right="902"/>
        <w:jc w:val="both"/>
        <w:rPr>
          <w:rFonts w:ascii="Palatino Linotype" w:hAnsi="Palatino Linotype"/>
          <w:i/>
          <w:sz w:val="22"/>
        </w:rPr>
      </w:pP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i/>
          <w:sz w:val="22"/>
        </w:rPr>
        <w:t xml:space="preserve">Las remuneraciones de todo tipo del Presidente Municipal, Síndicos, Regidores y servidores públicos en general, incluyendo mandos medios y superiores de la administración municipal, serán determinadas anualmente en el presupuesto de </w:t>
      </w:r>
      <w:r w:rsidRPr="00F16911">
        <w:rPr>
          <w:rFonts w:ascii="Palatino Linotype" w:hAnsi="Palatino Linotype"/>
          <w:i/>
          <w:sz w:val="22"/>
        </w:rPr>
        <w:lastRenderedPageBreak/>
        <w:t>egresos correspondiente y se sujetarán a los lineamientos legales establecidos para todos los servidores públicos municipales.</w:t>
      </w:r>
    </w:p>
    <w:p w:rsidR="00B32A1E" w:rsidRPr="00F16911" w:rsidRDefault="00B32A1E" w:rsidP="00965F6F">
      <w:pPr>
        <w:spacing w:after="0" w:line="240" w:lineRule="auto"/>
        <w:ind w:left="851" w:right="902"/>
        <w:jc w:val="both"/>
        <w:rPr>
          <w:rFonts w:ascii="Palatino Linotype" w:hAnsi="Palatino Linotype"/>
          <w:i/>
          <w:sz w:val="22"/>
        </w:rPr>
      </w:pP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i/>
          <w:sz w:val="22"/>
        </w:rPr>
        <w:t>Los ayuntamientos podrán promover el financiamiento de proyectos productivos de las mujeres emprendedoras.</w:t>
      </w: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i/>
          <w:sz w:val="22"/>
        </w:rPr>
        <w:t xml:space="preserve">…” </w:t>
      </w:r>
    </w:p>
    <w:p w:rsidR="00B32A1E" w:rsidRPr="00F16911" w:rsidRDefault="00B32A1E" w:rsidP="00965F6F">
      <w:pPr>
        <w:spacing w:after="0" w:line="240" w:lineRule="auto"/>
        <w:ind w:left="851" w:right="902"/>
        <w:jc w:val="both"/>
        <w:rPr>
          <w:rFonts w:ascii="Palatino Linotype" w:hAnsi="Palatino Linotype"/>
          <w:i/>
          <w:sz w:val="22"/>
        </w:rPr>
      </w:pPr>
      <w:r w:rsidRPr="00F16911">
        <w:rPr>
          <w:rFonts w:ascii="Palatino Linotype" w:hAnsi="Palatino Linotype"/>
          <w:i/>
          <w:sz w:val="22"/>
        </w:rPr>
        <w:t>(Énfasis añadido)</w:t>
      </w:r>
    </w:p>
    <w:p w:rsidR="00B32A1E" w:rsidRPr="00F16911" w:rsidRDefault="00B32A1E" w:rsidP="00965F6F">
      <w:pPr>
        <w:spacing w:after="0" w:line="240" w:lineRule="auto"/>
        <w:ind w:left="851" w:right="902"/>
        <w:jc w:val="both"/>
        <w:rPr>
          <w:rFonts w:ascii="Palatino Linotype" w:hAnsi="Palatino Linotype"/>
          <w:i/>
          <w:sz w:val="22"/>
        </w:rPr>
      </w:pPr>
    </w:p>
    <w:p w:rsidR="00B32A1E" w:rsidRPr="00F16911" w:rsidRDefault="00B32A1E" w:rsidP="00965F6F">
      <w:pPr>
        <w:spacing w:after="0" w:line="360" w:lineRule="auto"/>
        <w:jc w:val="both"/>
        <w:rPr>
          <w:rFonts w:ascii="Palatino Linotype" w:hAnsi="Palatino Linotype" w:cs="Arial"/>
          <w:sz w:val="24"/>
          <w:szCs w:val="24"/>
        </w:rPr>
      </w:pPr>
      <w:r w:rsidRPr="00F16911">
        <w:rPr>
          <w:rFonts w:ascii="Palatino Linotype" w:hAnsi="Palatino Linotype" w:cs="Arial"/>
          <w:sz w:val="24"/>
          <w:szCs w:val="24"/>
        </w:rPr>
        <w:t xml:space="preserve">Preceptos de los que se advierte que, los Ayuntamientos tienen la atribución de administrar libremente su hacienda y </w:t>
      </w:r>
      <w:r w:rsidRPr="00F16911">
        <w:rPr>
          <w:rFonts w:ascii="Palatino Linotype" w:hAnsi="Palatino Linotype" w:cs="Arial"/>
          <w:b/>
          <w:sz w:val="24"/>
          <w:szCs w:val="24"/>
        </w:rPr>
        <w:t>aprobar anualmente su presupuesto de egresos con base en los ingresos presupuestados para el ejercicio correspondiente</w:t>
      </w:r>
      <w:r w:rsidRPr="00F16911">
        <w:rPr>
          <w:rFonts w:ascii="Palatino Linotype" w:hAnsi="Palatino Linotype" w:cs="Arial"/>
          <w:sz w:val="24"/>
          <w:szCs w:val="24"/>
        </w:rPr>
        <w:t xml:space="preserve"> y en su caso ser modificado acorde a las implicaciones que deriven de la aprobación de la Ley de Ingresos Municipal, así como la Legislatura por la asignación de participaciones y aportaciones federales y estatales.</w:t>
      </w:r>
    </w:p>
    <w:p w:rsidR="00B32A1E" w:rsidRPr="00F16911" w:rsidRDefault="00B32A1E" w:rsidP="00965F6F">
      <w:pPr>
        <w:spacing w:after="0" w:line="360" w:lineRule="auto"/>
        <w:jc w:val="both"/>
        <w:rPr>
          <w:rFonts w:ascii="Palatino Linotype" w:hAnsi="Palatino Linotype" w:cs="Arial"/>
          <w:sz w:val="24"/>
          <w:szCs w:val="24"/>
        </w:rPr>
      </w:pPr>
    </w:p>
    <w:p w:rsidR="00337D3A" w:rsidRPr="00F16911" w:rsidRDefault="00B32A1E" w:rsidP="00965F6F">
      <w:pPr>
        <w:spacing w:after="0" w:line="360" w:lineRule="auto"/>
        <w:jc w:val="both"/>
        <w:rPr>
          <w:rFonts w:ascii="Palatino Linotype" w:eastAsia="Calibri" w:hAnsi="Palatino Linotype" w:cs="Arial"/>
          <w:sz w:val="24"/>
          <w:szCs w:val="24"/>
          <w:lang w:val="es-ES"/>
        </w:rPr>
      </w:pPr>
      <w:r w:rsidRPr="00F16911">
        <w:rPr>
          <w:rFonts w:ascii="Palatino Linotype" w:hAnsi="Palatino Linotype" w:cs="Arial"/>
          <w:sz w:val="24"/>
          <w:szCs w:val="24"/>
        </w:rPr>
        <w:t xml:space="preserve">Ahora bien, </w:t>
      </w:r>
      <w:r w:rsidR="002908B7" w:rsidRPr="00F16911">
        <w:rPr>
          <w:rFonts w:ascii="Palatino Linotype" w:eastAsia="Cambria" w:hAnsi="Palatino Linotype" w:cs="Times New Roman"/>
          <w:sz w:val="24"/>
          <w:szCs w:val="24"/>
          <w:lang w:val="es-MX" w:eastAsia="en-US"/>
        </w:rPr>
        <w:t xml:space="preserve">se considera </w:t>
      </w:r>
      <w:r w:rsidR="00337D3A" w:rsidRPr="00F16911">
        <w:rPr>
          <w:rFonts w:ascii="Palatino Linotype" w:eastAsia="Calibri" w:hAnsi="Palatino Linotype" w:cs="Times New Roman"/>
          <w:sz w:val="24"/>
          <w:szCs w:val="24"/>
          <w:lang w:val="es-ES"/>
        </w:rPr>
        <w:t xml:space="preserve">necesario señalar </w:t>
      </w:r>
      <w:r w:rsidR="00337D3A" w:rsidRPr="00F16911">
        <w:rPr>
          <w:rFonts w:ascii="Palatino Linotype" w:eastAsia="Calibri" w:hAnsi="Palatino Linotype" w:cs="Arial"/>
          <w:sz w:val="24"/>
          <w:szCs w:val="24"/>
          <w:lang w:val="es-ES"/>
        </w:rPr>
        <w:t>qué se entiende por presupuesto; de tal forma el Glosario de Términos Hacendarios, publicado por el Instituto Hacendario del Estado de México, ha definido:</w:t>
      </w:r>
    </w:p>
    <w:p w:rsidR="00337D3A" w:rsidRPr="00F16911" w:rsidRDefault="00337D3A" w:rsidP="00965F6F">
      <w:pPr>
        <w:autoSpaceDE w:val="0"/>
        <w:autoSpaceDN w:val="0"/>
        <w:adjustRightInd w:val="0"/>
        <w:spacing w:after="0" w:line="240" w:lineRule="auto"/>
        <w:jc w:val="both"/>
        <w:rPr>
          <w:rFonts w:ascii="Palatino Linotype" w:eastAsia="Calibri" w:hAnsi="Palatino Linotype" w:cs="Arial"/>
          <w:sz w:val="22"/>
          <w:szCs w:val="22"/>
          <w:lang w:val="es-ES"/>
        </w:rPr>
      </w:pP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b/>
          <w:sz w:val="22"/>
          <w:szCs w:val="22"/>
          <w:lang w:val="es-ES"/>
        </w:rPr>
      </w:pPr>
      <w:r w:rsidRPr="00F16911">
        <w:rPr>
          <w:rFonts w:ascii="Palatino Linotype" w:eastAsia="Calibri" w:hAnsi="Palatino Linotype" w:cs="Arial"/>
          <w:b/>
          <w:sz w:val="22"/>
          <w:szCs w:val="22"/>
          <w:lang w:val="es-ES"/>
        </w:rPr>
        <w:t>“</w:t>
      </w:r>
      <w:r w:rsidRPr="00F16911">
        <w:rPr>
          <w:rFonts w:ascii="Palatino Linotype" w:eastAsia="Times New Roman" w:hAnsi="Palatino Linotype" w:cs="Times New Roman"/>
          <w:b/>
          <w:i/>
          <w:sz w:val="22"/>
          <w:szCs w:val="22"/>
          <w:lang w:val="es-ES"/>
        </w:rPr>
        <w:t>PRESUPUESTO</w:t>
      </w: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ES"/>
        </w:rPr>
      </w:pPr>
      <w:r w:rsidRPr="00F16911">
        <w:rPr>
          <w:rFonts w:ascii="Palatino Linotype" w:eastAsia="Calibri" w:hAnsi="Palatino Linotype" w:cs="Arial"/>
          <w:i/>
          <w:sz w:val="22"/>
          <w:szCs w:val="22"/>
          <w:lang w:val="es-ES"/>
        </w:rPr>
        <w:t xml:space="preserve">Estimación </w:t>
      </w:r>
      <w:r w:rsidRPr="00F16911">
        <w:rPr>
          <w:rFonts w:ascii="Palatino Linotype" w:eastAsia="Times New Roman" w:hAnsi="Palatino Linotype" w:cs="Times New Roman"/>
          <w:i/>
          <w:sz w:val="22"/>
          <w:szCs w:val="22"/>
          <w:lang w:val="es-ES"/>
        </w:rPr>
        <w:t>programada</w:t>
      </w:r>
      <w:r w:rsidRPr="00F16911">
        <w:rPr>
          <w:rFonts w:ascii="Palatino Linotype" w:eastAsia="Calibri" w:hAnsi="Palatino Linotype" w:cs="Arial"/>
          <w:i/>
          <w:sz w:val="22"/>
          <w:szCs w:val="22"/>
          <w:lang w:val="es-ES"/>
        </w:rPr>
        <w:t xml:space="preserve"> en  forma sistemática de los ingresos  y egresos que maneja un organismo en un periodo determinado. Puede considerase como  un plan de acción  expresado en términos monetarios y cuyo ejercicio abarca generalmente  un año de actividad.”     </w:t>
      </w:r>
    </w:p>
    <w:p w:rsidR="00337D3A" w:rsidRPr="00F16911" w:rsidRDefault="00337D3A" w:rsidP="00965F6F">
      <w:pPr>
        <w:autoSpaceDE w:val="0"/>
        <w:autoSpaceDN w:val="0"/>
        <w:adjustRightInd w:val="0"/>
        <w:spacing w:after="0" w:line="240" w:lineRule="auto"/>
        <w:ind w:right="51"/>
        <w:jc w:val="both"/>
        <w:rPr>
          <w:rFonts w:ascii="Palatino Linotype" w:eastAsia="Calibri" w:hAnsi="Palatino Linotype" w:cs="Arial"/>
          <w:sz w:val="22"/>
          <w:szCs w:val="22"/>
          <w:lang w:val="es-ES"/>
        </w:rPr>
      </w:pPr>
    </w:p>
    <w:p w:rsidR="00337D3A" w:rsidRPr="00F16911" w:rsidRDefault="00337D3A" w:rsidP="00965F6F">
      <w:pPr>
        <w:autoSpaceDE w:val="0"/>
        <w:autoSpaceDN w:val="0"/>
        <w:adjustRightInd w:val="0"/>
        <w:spacing w:after="0" w:line="360" w:lineRule="auto"/>
        <w:ind w:right="51"/>
        <w:jc w:val="both"/>
        <w:rPr>
          <w:rFonts w:ascii="Palatino Linotype" w:eastAsia="Calibri" w:hAnsi="Palatino Linotype" w:cs="Arial"/>
          <w:sz w:val="24"/>
          <w:szCs w:val="24"/>
          <w:lang w:val="es-ES"/>
        </w:rPr>
      </w:pPr>
      <w:r w:rsidRPr="00F16911">
        <w:rPr>
          <w:rFonts w:ascii="Palatino Linotype" w:eastAsia="Calibri" w:hAnsi="Palatino Linotype" w:cs="Arial"/>
          <w:sz w:val="24"/>
          <w:szCs w:val="24"/>
          <w:lang w:val="es-ES"/>
        </w:rPr>
        <w:t xml:space="preserve">Por su parte, </w:t>
      </w:r>
      <w:r w:rsidRPr="00F16911">
        <w:rPr>
          <w:rFonts w:ascii="Palatino Linotype" w:eastAsia="Times New Roman" w:hAnsi="Palatino Linotype" w:cs="Arial"/>
          <w:sz w:val="24"/>
          <w:szCs w:val="24"/>
          <w:lang w:val="es-ES"/>
        </w:rPr>
        <w:t>el artículo 285 del Código Financiero del Estado de México y Municipios, prevé que el presupuesto es</w:t>
      </w:r>
      <w:r w:rsidRPr="00F16911">
        <w:rPr>
          <w:rFonts w:ascii="Palatino Linotype" w:eastAsia="Calibri" w:hAnsi="Palatino Linotype" w:cs="Arial"/>
          <w:sz w:val="24"/>
          <w:szCs w:val="24"/>
          <w:lang w:val="es-ES"/>
        </w:rPr>
        <w:t xml:space="preserve"> el instrumento jurídico, de política económica y de política de gasto, que en el caso concreto aprueba el Ayuntamiento en el cual se establece el ejercicio, control y evaluación del gasto público, como se aprecia enseguida:</w:t>
      </w:r>
    </w:p>
    <w:p w:rsidR="00337D3A" w:rsidRPr="00F16911" w:rsidRDefault="00337D3A" w:rsidP="00965F6F">
      <w:pPr>
        <w:autoSpaceDE w:val="0"/>
        <w:autoSpaceDN w:val="0"/>
        <w:adjustRightInd w:val="0"/>
        <w:spacing w:after="0" w:line="240" w:lineRule="auto"/>
        <w:ind w:right="51"/>
        <w:jc w:val="both"/>
        <w:rPr>
          <w:rFonts w:ascii="Palatino Linotype" w:eastAsia="Calibri" w:hAnsi="Palatino Linotype" w:cs="Arial"/>
          <w:sz w:val="24"/>
          <w:szCs w:val="24"/>
          <w:lang w:val="es-ES"/>
        </w:rPr>
      </w:pP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AR"/>
        </w:rPr>
      </w:pPr>
      <w:r w:rsidRPr="00F16911">
        <w:rPr>
          <w:rFonts w:ascii="Palatino Linotype" w:eastAsia="Calibri" w:hAnsi="Palatino Linotype" w:cs="Arial"/>
          <w:i/>
          <w:sz w:val="22"/>
          <w:szCs w:val="22"/>
          <w:lang w:val="es-AR"/>
        </w:rPr>
        <w:t>“</w:t>
      </w:r>
      <w:r w:rsidRPr="00F16911">
        <w:rPr>
          <w:rFonts w:ascii="Palatino Linotype" w:eastAsia="Calibri" w:hAnsi="Palatino Linotype" w:cs="Arial"/>
          <w:b/>
          <w:i/>
          <w:sz w:val="22"/>
          <w:szCs w:val="22"/>
          <w:lang w:val="es-AR"/>
        </w:rPr>
        <w:t>Artículo 285</w:t>
      </w:r>
      <w:r w:rsidRPr="00F16911">
        <w:rPr>
          <w:rFonts w:ascii="Palatino Linotype" w:eastAsia="Calibri" w:hAnsi="Palatino Linotype" w:cs="Arial"/>
          <w:i/>
          <w:sz w:val="22"/>
          <w:szCs w:val="22"/>
          <w:lang w:val="es-AR"/>
        </w:rPr>
        <w:t xml:space="preserve">.- </w:t>
      </w:r>
      <w:r w:rsidRPr="00F16911">
        <w:rPr>
          <w:rFonts w:ascii="Palatino Linotype" w:eastAsia="Calibri" w:hAnsi="Palatino Linotype" w:cs="Arial"/>
          <w:b/>
          <w:i/>
          <w:sz w:val="22"/>
          <w:szCs w:val="22"/>
          <w:lang w:val="es-AR"/>
        </w:rPr>
        <w:t xml:space="preserve">El Presupuesto de Egresos del Estado </w:t>
      </w:r>
      <w:r w:rsidRPr="00F16911">
        <w:rPr>
          <w:rFonts w:ascii="Palatino Linotype" w:eastAsia="Calibri" w:hAnsi="Palatino Linotype" w:cs="Arial"/>
          <w:i/>
          <w:sz w:val="22"/>
          <w:szCs w:val="22"/>
          <w:lang w:val="es-AR"/>
        </w:rPr>
        <w:t xml:space="preserve">es el instrumento jurídico, de política económica y de política </w:t>
      </w:r>
      <w:r w:rsidRPr="00F16911">
        <w:rPr>
          <w:rFonts w:ascii="Palatino Linotype" w:eastAsia="Times New Roman" w:hAnsi="Palatino Linotype" w:cs="Times New Roman"/>
          <w:i/>
          <w:sz w:val="22"/>
          <w:szCs w:val="22"/>
          <w:lang w:val="es-ES"/>
        </w:rPr>
        <w:t>de</w:t>
      </w:r>
      <w:r w:rsidRPr="00F16911">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337D3A" w:rsidRPr="00F16911" w:rsidRDefault="00337D3A" w:rsidP="00965F6F">
      <w:pPr>
        <w:autoSpaceDE w:val="0"/>
        <w:autoSpaceDN w:val="0"/>
        <w:adjustRightInd w:val="0"/>
        <w:spacing w:after="0" w:line="240" w:lineRule="auto"/>
        <w:ind w:left="1134" w:right="1043"/>
        <w:jc w:val="both"/>
        <w:rPr>
          <w:rFonts w:ascii="Palatino Linotype" w:eastAsia="Calibri" w:hAnsi="Palatino Linotype" w:cs="Arial"/>
          <w:i/>
          <w:sz w:val="22"/>
          <w:szCs w:val="22"/>
          <w:lang w:val="es-AR"/>
        </w:rPr>
      </w:pP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AR"/>
        </w:rPr>
      </w:pPr>
      <w:r w:rsidRPr="00F16911">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337D3A" w:rsidRPr="00F16911" w:rsidRDefault="00337D3A" w:rsidP="00965F6F">
      <w:pPr>
        <w:autoSpaceDE w:val="0"/>
        <w:autoSpaceDN w:val="0"/>
        <w:adjustRightInd w:val="0"/>
        <w:spacing w:after="0" w:line="240" w:lineRule="auto"/>
        <w:ind w:left="1134" w:right="1043"/>
        <w:jc w:val="both"/>
        <w:rPr>
          <w:rFonts w:ascii="Palatino Linotype" w:eastAsia="Calibri" w:hAnsi="Palatino Linotype" w:cs="Arial"/>
          <w:i/>
          <w:sz w:val="22"/>
          <w:szCs w:val="22"/>
          <w:lang w:val="es-AR"/>
        </w:rPr>
      </w:pP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AR"/>
        </w:rPr>
      </w:pPr>
      <w:r w:rsidRPr="00F16911">
        <w:rPr>
          <w:rFonts w:ascii="Palatino Linotype" w:eastAsia="Calibri" w:hAnsi="Palatino Linotype" w:cs="Arial"/>
          <w:b/>
          <w:i/>
          <w:sz w:val="22"/>
          <w:szCs w:val="22"/>
          <w:lang w:val="es-AR"/>
        </w:rPr>
        <w:t>En el caso de los municipios, el Presupuesto de Egresos, será el que se apruebe por el Ayuntamiento</w:t>
      </w:r>
      <w:r w:rsidRPr="00F16911">
        <w:rPr>
          <w:rFonts w:ascii="Palatino Linotype" w:eastAsia="Calibri" w:hAnsi="Palatino Linotype" w:cs="Arial"/>
          <w:i/>
          <w:sz w:val="22"/>
          <w:szCs w:val="22"/>
          <w:lang w:val="es-AR"/>
        </w:rPr>
        <w:t>.</w:t>
      </w:r>
    </w:p>
    <w:p w:rsidR="00337D3A" w:rsidRPr="00F16911" w:rsidRDefault="00337D3A" w:rsidP="00965F6F">
      <w:pPr>
        <w:autoSpaceDE w:val="0"/>
        <w:autoSpaceDN w:val="0"/>
        <w:adjustRightInd w:val="0"/>
        <w:spacing w:after="0" w:line="240" w:lineRule="auto"/>
        <w:ind w:left="1134" w:right="1043"/>
        <w:jc w:val="both"/>
        <w:rPr>
          <w:rFonts w:ascii="Palatino Linotype" w:eastAsia="Calibri" w:hAnsi="Palatino Linotype" w:cs="Arial"/>
          <w:i/>
          <w:sz w:val="22"/>
          <w:szCs w:val="22"/>
          <w:lang w:val="es-AR"/>
        </w:rPr>
      </w:pP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AR"/>
        </w:rPr>
      </w:pPr>
      <w:r w:rsidRPr="00F16911">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AR"/>
        </w:rPr>
      </w:pPr>
      <w:r w:rsidRPr="00F16911">
        <w:rPr>
          <w:rFonts w:ascii="Palatino Linotype" w:eastAsia="Calibri" w:hAnsi="Palatino Linotype" w:cs="Arial"/>
          <w:i/>
          <w:sz w:val="22"/>
          <w:szCs w:val="22"/>
          <w:lang w:val="es-AR"/>
        </w:rPr>
        <w:t>(…)”</w:t>
      </w: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AR"/>
        </w:rPr>
      </w:pPr>
    </w:p>
    <w:p w:rsidR="00337D3A" w:rsidRPr="00F16911" w:rsidRDefault="00337D3A" w:rsidP="00965F6F">
      <w:pPr>
        <w:autoSpaceDE w:val="0"/>
        <w:autoSpaceDN w:val="0"/>
        <w:adjustRightInd w:val="0"/>
        <w:spacing w:after="0" w:line="360" w:lineRule="auto"/>
        <w:ind w:right="51"/>
        <w:jc w:val="both"/>
        <w:rPr>
          <w:rFonts w:ascii="Palatino Linotype" w:eastAsia="Calibri" w:hAnsi="Palatino Linotype" w:cs="Arial"/>
          <w:sz w:val="24"/>
          <w:szCs w:val="24"/>
          <w:lang w:val="es-ES"/>
        </w:rPr>
      </w:pPr>
      <w:r w:rsidRPr="00F16911">
        <w:rPr>
          <w:rFonts w:ascii="Palatino Linotype" w:eastAsia="Calibri" w:hAnsi="Palatino Linotype" w:cs="Arial"/>
          <w:sz w:val="24"/>
          <w:szCs w:val="24"/>
          <w:lang w:val="es-ES"/>
        </w:rPr>
        <w:t xml:space="preserve">En el mismo sentido, </w:t>
      </w:r>
      <w:r w:rsidRPr="00F16911">
        <w:rPr>
          <w:rFonts w:ascii="Palatino Linotype" w:eastAsia="Times New Roman" w:hAnsi="Palatino Linotype" w:cs="Arial"/>
          <w:sz w:val="24"/>
          <w:szCs w:val="24"/>
          <w:lang w:val="es-ES"/>
        </w:rPr>
        <w:t>el Manual para la Planeación, Programación y Presu</w:t>
      </w:r>
      <w:r w:rsidR="002908B7" w:rsidRPr="00F16911">
        <w:rPr>
          <w:rFonts w:ascii="Palatino Linotype" w:eastAsia="Times New Roman" w:hAnsi="Palatino Linotype" w:cs="Arial"/>
          <w:sz w:val="24"/>
          <w:szCs w:val="24"/>
          <w:lang w:val="es-ES"/>
        </w:rPr>
        <w:t xml:space="preserve">puesto de Egresos </w:t>
      </w:r>
      <w:r w:rsidRPr="00F16911">
        <w:rPr>
          <w:rFonts w:ascii="Palatino Linotype" w:eastAsia="Times New Roman" w:hAnsi="Palatino Linotype" w:cs="Arial"/>
          <w:sz w:val="24"/>
          <w:szCs w:val="24"/>
          <w:lang w:val="es-ES"/>
        </w:rPr>
        <w:t>Municipal para el ejercicio fiscal 201</w:t>
      </w:r>
      <w:r w:rsidR="002908B7" w:rsidRPr="00F16911">
        <w:rPr>
          <w:rFonts w:ascii="Palatino Linotype" w:eastAsia="Times New Roman" w:hAnsi="Palatino Linotype" w:cs="Arial"/>
          <w:sz w:val="24"/>
          <w:szCs w:val="24"/>
          <w:lang w:val="es-ES"/>
        </w:rPr>
        <w:t>9</w:t>
      </w:r>
      <w:r w:rsidRPr="00F16911">
        <w:rPr>
          <w:rFonts w:ascii="Palatino Linotype" w:eastAsia="Times New Roman" w:hAnsi="Palatino Linotype" w:cs="Arial"/>
          <w:sz w:val="24"/>
          <w:szCs w:val="24"/>
          <w:lang w:val="es-ES"/>
        </w:rPr>
        <w:t xml:space="preserve">, publicado en el periódico Oficial del Gobierno del Estado de México, “Gaceta del Gobierno”, en fecha </w:t>
      </w:r>
      <w:r w:rsidR="002908B7" w:rsidRPr="00F16911">
        <w:rPr>
          <w:rFonts w:ascii="Palatino Linotype" w:eastAsia="Times New Roman" w:hAnsi="Palatino Linotype" w:cs="Arial"/>
          <w:sz w:val="24"/>
          <w:szCs w:val="24"/>
          <w:lang w:val="es-ES"/>
        </w:rPr>
        <w:t>seis de noviembre de dos mil dieciocho</w:t>
      </w:r>
      <w:r w:rsidRPr="00F16911">
        <w:rPr>
          <w:rFonts w:ascii="Palatino Linotype" w:eastAsia="Times New Roman" w:hAnsi="Palatino Linotype" w:cs="Arial"/>
          <w:sz w:val="24"/>
          <w:szCs w:val="24"/>
          <w:lang w:val="es-ES"/>
        </w:rPr>
        <w:t>, en el Marco Conceptual numeral 1.2, define al presupuesto como:</w:t>
      </w:r>
    </w:p>
    <w:p w:rsidR="00337D3A" w:rsidRPr="00F16911" w:rsidRDefault="00337D3A" w:rsidP="00965F6F">
      <w:pPr>
        <w:spacing w:after="0" w:line="240" w:lineRule="auto"/>
        <w:jc w:val="both"/>
        <w:rPr>
          <w:rFonts w:ascii="Palatino Linotype" w:eastAsia="Times New Roman" w:hAnsi="Palatino Linotype" w:cs="Arial"/>
          <w:sz w:val="24"/>
          <w:szCs w:val="24"/>
          <w:lang w:val="es-ES"/>
        </w:rPr>
      </w:pPr>
    </w:p>
    <w:p w:rsidR="002908B7"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Times New Roman" w:hAnsi="Palatino Linotype" w:cs="Arial"/>
          <w:i/>
          <w:sz w:val="22"/>
          <w:szCs w:val="22"/>
          <w:lang w:val="es-ES"/>
        </w:rPr>
        <w:t>“</w:t>
      </w:r>
      <w:r w:rsidR="002908B7" w:rsidRPr="00F16911">
        <w:rPr>
          <w:rFonts w:ascii="Palatino Linotype" w:eastAsia="Calibri" w:hAnsi="Palatino Linotype" w:cs="Arial"/>
          <w:i/>
          <w:sz w:val="22"/>
          <w:szCs w:val="22"/>
          <w:lang w:val="es-ES"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2908B7" w:rsidRPr="00F16911" w:rsidRDefault="002908B7"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 xml:space="preserve">En otra perspectiva, el </w:t>
      </w:r>
      <w:r w:rsidRPr="00F16911">
        <w:rPr>
          <w:rFonts w:ascii="Palatino Linotype" w:eastAsia="Calibri" w:hAnsi="Palatino Linotype" w:cs="Arial"/>
          <w:b/>
          <w:i/>
          <w:sz w:val="22"/>
          <w:szCs w:val="22"/>
          <w:lang w:val="es-ES" w:eastAsia="es-MX"/>
        </w:rPr>
        <w:t xml:space="preserve">presupuesto puede definirse como “la expresión contable de los gastos de un determinado período, obteniendo los límites de </w:t>
      </w:r>
      <w:r w:rsidRPr="00F16911">
        <w:rPr>
          <w:rFonts w:ascii="Palatino Linotype" w:eastAsia="Calibri" w:hAnsi="Palatino Linotype" w:cs="Arial"/>
          <w:b/>
          <w:i/>
          <w:sz w:val="22"/>
          <w:szCs w:val="22"/>
          <w:lang w:val="es-ES" w:eastAsia="es-MX"/>
        </w:rPr>
        <w:lastRenderedPageBreak/>
        <w:t>autorización por parte del Cabildo para cumplir con los fines políticos, económicos y sociales para dar cumplimiento al mandato legal”.</w:t>
      </w:r>
      <w:r w:rsidRPr="00F16911">
        <w:rPr>
          <w:rFonts w:ascii="Palatino Linotype" w:eastAsia="Calibri" w:hAnsi="Palatino Linotype" w:cs="Arial"/>
          <w:i/>
          <w:sz w:val="22"/>
          <w:szCs w:val="22"/>
          <w:lang w:val="es-ES" w:eastAsia="es-MX"/>
        </w:rPr>
        <w:t xml:space="preserve"> </w:t>
      </w:r>
    </w:p>
    <w:p w:rsidR="002908B7" w:rsidRPr="00F16911" w:rsidRDefault="002908B7" w:rsidP="00965F6F">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F16911">
        <w:rPr>
          <w:rFonts w:ascii="Palatino Linotype" w:eastAsia="Calibri" w:hAnsi="Palatino Linotype" w:cs="Arial"/>
          <w:i/>
          <w:sz w:val="22"/>
          <w:szCs w:val="22"/>
          <w:lang w:val="es-ES" w:eastAsia="es-MX"/>
        </w:rPr>
        <w:t xml:space="preserve">Para efecto de este manual, </w:t>
      </w:r>
      <w:r w:rsidRPr="00F16911">
        <w:rPr>
          <w:rFonts w:ascii="Palatino Linotype" w:eastAsia="Calibri" w:hAnsi="Palatino Linotype" w:cs="Arial"/>
          <w:b/>
          <w:i/>
          <w:sz w:val="22"/>
          <w:szCs w:val="22"/>
          <w:lang w:val="es-ES"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2908B7" w:rsidRPr="00F16911" w:rsidRDefault="002908B7"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 xml:space="preserve">El presupuesto público involucra </w:t>
      </w:r>
      <w:r w:rsidRPr="00F16911">
        <w:rPr>
          <w:rFonts w:ascii="Palatino Linotype" w:eastAsia="Calibri" w:hAnsi="Palatino Linotype" w:cs="Arial"/>
          <w:b/>
          <w:i/>
          <w:sz w:val="22"/>
          <w:szCs w:val="22"/>
          <w:lang w:val="es-ES" w:eastAsia="es-MX"/>
        </w:rPr>
        <w:t>los planes, políticas, programas, proyectos, estrategias y objetivos del municipio,</w:t>
      </w:r>
      <w:r w:rsidRPr="00F16911">
        <w:rPr>
          <w:rFonts w:ascii="Palatino Linotype" w:eastAsia="Calibri" w:hAnsi="Palatino Linotype" w:cs="Arial"/>
          <w:i/>
          <w:sz w:val="22"/>
          <w:szCs w:val="22"/>
          <w:lang w:val="es-ES" w:eastAsia="es-MX"/>
        </w:rPr>
        <w:t xml:space="preserve"> como medio efectivo de control del gasto público y en ellos se fundamentan las diferentes alternativas de asignación de recursos para gastos e inversiones. </w:t>
      </w:r>
    </w:p>
    <w:p w:rsidR="00337D3A" w:rsidRPr="00F16911" w:rsidRDefault="002908B7"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w:t>
      </w:r>
    </w:p>
    <w:p w:rsidR="00337D3A" w:rsidRPr="00F16911" w:rsidRDefault="00337D3A"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(Énfasis añadido)</w:t>
      </w:r>
    </w:p>
    <w:p w:rsidR="00337D3A" w:rsidRPr="00F16911" w:rsidRDefault="00337D3A" w:rsidP="00965F6F">
      <w:pPr>
        <w:spacing w:after="0" w:line="240" w:lineRule="auto"/>
        <w:ind w:left="567" w:right="567"/>
        <w:jc w:val="both"/>
        <w:rPr>
          <w:rFonts w:ascii="Palatino Linotype" w:eastAsia="Calibri" w:hAnsi="Palatino Linotype" w:cs="Arial"/>
          <w:sz w:val="22"/>
          <w:szCs w:val="22"/>
          <w:lang w:val="es-ES" w:eastAsia="es-MX"/>
        </w:rPr>
      </w:pPr>
    </w:p>
    <w:p w:rsidR="00337D3A" w:rsidRPr="00F16911" w:rsidRDefault="00337D3A"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F16911">
        <w:rPr>
          <w:rFonts w:ascii="Palatino Linotype" w:eastAsia="Times New Roman" w:hAnsi="Palatino Linotype" w:cs="Arial"/>
          <w:sz w:val="24"/>
          <w:szCs w:val="24"/>
          <w:lang w:val="es-ES"/>
        </w:rPr>
        <w:t xml:space="preserve">De lo expuesto se </w:t>
      </w:r>
      <w:r w:rsidR="002908B7" w:rsidRPr="00F16911">
        <w:rPr>
          <w:rFonts w:ascii="Palatino Linotype" w:eastAsia="Times New Roman" w:hAnsi="Palatino Linotype" w:cs="Arial"/>
          <w:sz w:val="24"/>
          <w:szCs w:val="24"/>
          <w:lang w:val="es-ES"/>
        </w:rPr>
        <w:t>desprende</w:t>
      </w:r>
      <w:r w:rsidRPr="00F16911">
        <w:rPr>
          <w:rFonts w:ascii="Palatino Linotype" w:eastAsia="Times New Roman" w:hAnsi="Palatino Linotype" w:cs="Arial"/>
          <w:sz w:val="24"/>
          <w:szCs w:val="24"/>
          <w:lang w:val="es-ES"/>
        </w:rPr>
        <w:t xml:space="preserv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0B608B" w:rsidRPr="00F16911" w:rsidRDefault="000B608B"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483359" w:rsidRPr="00F16911" w:rsidRDefault="0043552E"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F16911">
        <w:rPr>
          <w:rFonts w:ascii="Palatino Linotype" w:eastAsia="Times New Roman" w:hAnsi="Palatino Linotype" w:cs="Arial"/>
          <w:sz w:val="24"/>
          <w:szCs w:val="24"/>
          <w:lang w:val="es-ES"/>
        </w:rPr>
        <w:t xml:space="preserve">Ahora bien, </w:t>
      </w:r>
      <w:r w:rsidR="00483359" w:rsidRPr="00F16911">
        <w:rPr>
          <w:rFonts w:ascii="Palatino Linotype" w:eastAsia="Times New Roman" w:hAnsi="Palatino Linotype" w:cs="Arial"/>
          <w:sz w:val="24"/>
          <w:szCs w:val="24"/>
          <w:lang w:val="es-ES"/>
        </w:rPr>
        <w:t xml:space="preserve">conforme a dicho Manual el Clasificador por Objeto del Gasto es el documento armonizado que ordena e identifica en forma genérica, homogénea y coherente el registro del gasto por los conceptos de servicios personales, materiales y </w:t>
      </w:r>
      <w:r w:rsidR="00483359" w:rsidRPr="00F16911">
        <w:rPr>
          <w:rFonts w:ascii="Palatino Linotype" w:eastAsia="Times New Roman" w:hAnsi="Palatino Linotype" w:cs="Arial"/>
          <w:sz w:val="24"/>
          <w:szCs w:val="24"/>
          <w:lang w:val="es-ES"/>
        </w:rPr>
        <w:lastRenderedPageBreak/>
        <w:t xml:space="preserve">suministros, servicios generales, transferencias, asignaciones subsidios y otras ayudas, bienes muebles, inmuebles e intangibles, inversión pública, inversiones financieras y otras provisiones, </w:t>
      </w:r>
      <w:r w:rsidR="00483359" w:rsidRPr="00F16911">
        <w:rPr>
          <w:rFonts w:ascii="Palatino Linotype" w:eastAsia="Times New Roman" w:hAnsi="Palatino Linotype" w:cs="Arial"/>
          <w:b/>
          <w:sz w:val="24"/>
          <w:szCs w:val="24"/>
          <w:lang w:val="es-ES"/>
        </w:rPr>
        <w:t>participaciones y aportaciones federales</w:t>
      </w:r>
      <w:r w:rsidR="00483359" w:rsidRPr="00F16911">
        <w:rPr>
          <w:rFonts w:ascii="Palatino Linotype" w:eastAsia="Times New Roman" w:hAnsi="Palatino Linotype" w:cs="Arial"/>
          <w:sz w:val="24"/>
          <w:szCs w:val="24"/>
          <w:lang w:val="es-ES"/>
        </w:rPr>
        <w:t>, y deuda pública, que requieren las dependencias, entidades públicas, así como los Municipios, para cumplir con los objetivos y programas señalados en el Plan de Desarrollo del Estado de México vigente y en el Plan de Desarrollo Municipal, respectivamente.</w:t>
      </w:r>
    </w:p>
    <w:p w:rsidR="00483359" w:rsidRPr="00F16911" w:rsidRDefault="00483359"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483359" w:rsidRPr="00F16911" w:rsidRDefault="00483359"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F16911">
        <w:rPr>
          <w:rFonts w:ascii="Palatino Linotype" w:eastAsia="Times New Roman" w:hAnsi="Palatino Linotype" w:cs="Arial"/>
          <w:sz w:val="24"/>
          <w:szCs w:val="24"/>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483359" w:rsidRPr="00F16911" w:rsidRDefault="00483359"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483359" w:rsidRPr="00F16911" w:rsidRDefault="00483359" w:rsidP="00965F6F">
      <w:pPr>
        <w:autoSpaceDE w:val="0"/>
        <w:autoSpaceDN w:val="0"/>
        <w:adjustRightInd w:val="0"/>
        <w:spacing w:after="0" w:line="360" w:lineRule="auto"/>
        <w:ind w:right="51"/>
        <w:jc w:val="center"/>
        <w:rPr>
          <w:rFonts w:ascii="Palatino Linotype" w:eastAsia="Times New Roman" w:hAnsi="Palatino Linotype" w:cs="Arial"/>
          <w:sz w:val="24"/>
          <w:szCs w:val="24"/>
          <w:lang w:val="es-ES"/>
        </w:rPr>
      </w:pPr>
      <w:r w:rsidRPr="00F16911">
        <w:rPr>
          <w:rFonts w:ascii="Palatino Linotype" w:eastAsia="Times New Roman" w:hAnsi="Palatino Linotype" w:cs="Arial"/>
          <w:noProof/>
          <w:sz w:val="24"/>
          <w:szCs w:val="24"/>
          <w:lang w:val="es-MX" w:eastAsia="es-MX"/>
        </w:rPr>
        <w:drawing>
          <wp:inline distT="0" distB="0" distL="0" distR="0" wp14:anchorId="2CB5E272" wp14:editId="58BD02CF">
            <wp:extent cx="4488873" cy="107442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6">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483359" w:rsidRPr="00F16911" w:rsidRDefault="00483359" w:rsidP="00965F6F">
      <w:pPr>
        <w:autoSpaceDE w:val="0"/>
        <w:autoSpaceDN w:val="0"/>
        <w:adjustRightInd w:val="0"/>
        <w:spacing w:after="0" w:line="240" w:lineRule="auto"/>
        <w:ind w:right="51"/>
        <w:jc w:val="center"/>
        <w:rPr>
          <w:rFonts w:ascii="Palatino Linotype" w:eastAsia="Times New Roman" w:hAnsi="Palatino Linotype" w:cs="Arial"/>
          <w:sz w:val="24"/>
          <w:szCs w:val="24"/>
          <w:lang w:val="es-ES"/>
        </w:rPr>
      </w:pPr>
    </w:p>
    <w:p w:rsidR="00483359" w:rsidRPr="00F16911" w:rsidRDefault="00483359"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 xml:space="preserve">Capítulo: </w:t>
      </w:r>
      <w:r w:rsidRPr="00F16911">
        <w:rPr>
          <w:rFonts w:ascii="Palatino Linotype" w:eastAsia="Calibri" w:hAnsi="Palatino Linotype" w:cs="Arial"/>
          <w:i/>
          <w:sz w:val="22"/>
          <w:szCs w:val="22"/>
          <w:lang w:val="es-ES" w:eastAsia="es-MX"/>
        </w:rPr>
        <w:t xml:space="preserve">Es el mayor nivel de agregación que identifica el conjunto homogéneo y ordenado de los bienes y servicios requeridos por los entes públicos. </w:t>
      </w:r>
    </w:p>
    <w:p w:rsidR="00483359" w:rsidRPr="00F16911" w:rsidRDefault="00483359"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Concepto:</w:t>
      </w:r>
      <w:r w:rsidRPr="00F16911">
        <w:rPr>
          <w:rFonts w:ascii="Palatino Linotype" w:eastAsia="Calibri" w:hAnsi="Palatino Linotype" w:cs="Arial"/>
          <w:i/>
          <w:sz w:val="22"/>
          <w:szCs w:val="22"/>
          <w:lang w:val="es-ES" w:eastAsia="es-MX"/>
        </w:rPr>
        <w:t xml:space="preserve"> Son subconjuntos homogéneos y ordenados en forma específica, producto de la desagregación de los bienes y servicios, incluidos en cada capítulo. </w:t>
      </w:r>
    </w:p>
    <w:p w:rsidR="00483359" w:rsidRPr="00F16911" w:rsidRDefault="00483359"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Partida:</w:t>
      </w:r>
      <w:r w:rsidRPr="00F16911">
        <w:rPr>
          <w:rFonts w:ascii="Palatino Linotype" w:eastAsia="Calibri" w:hAnsi="Palatino Linotype" w:cs="Arial"/>
          <w:i/>
          <w:sz w:val="22"/>
          <w:szCs w:val="22"/>
          <w:lang w:val="es-ES" w:eastAsia="es-MX"/>
        </w:rPr>
        <w:t xml:space="preserve"> Es el nivel de agregación más específico en el cual se describen las expresiones concretas y detalladas de los bienes y servicios que se adquieren y se compone de:</w:t>
      </w:r>
    </w:p>
    <w:p w:rsidR="00483359" w:rsidRPr="00F16911" w:rsidRDefault="00483359" w:rsidP="00965F6F">
      <w:pPr>
        <w:pStyle w:val="Prrafodelista"/>
        <w:numPr>
          <w:ilvl w:val="0"/>
          <w:numId w:val="9"/>
        </w:numPr>
        <w:tabs>
          <w:tab w:val="left" w:pos="709"/>
        </w:tabs>
        <w:spacing w:after="0" w:line="24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lastRenderedPageBreak/>
        <w:t>La Partida Genérica</w:t>
      </w:r>
      <w:r w:rsidRPr="00F16911">
        <w:rPr>
          <w:rFonts w:ascii="Palatino Linotype" w:eastAsia="Calibri" w:hAnsi="Palatino Linotype" w:cs="Arial"/>
          <w:i/>
          <w:sz w:val="22"/>
          <w:szCs w:val="22"/>
          <w:lang w:val="es-ES" w:eastAsia="es-MX"/>
        </w:rPr>
        <w:t xml:space="preserve"> se refiere al tercer dígito, el cual logrará la armonización a todos los niveles de gobierno. </w:t>
      </w:r>
    </w:p>
    <w:p w:rsidR="00483359" w:rsidRPr="00F16911" w:rsidRDefault="00483359" w:rsidP="00965F6F">
      <w:pPr>
        <w:pStyle w:val="Prrafodelista"/>
        <w:numPr>
          <w:ilvl w:val="0"/>
          <w:numId w:val="9"/>
        </w:numPr>
        <w:tabs>
          <w:tab w:val="left" w:pos="709"/>
        </w:tabs>
        <w:spacing w:after="0" w:line="24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b) La Partida Específica</w:t>
      </w:r>
      <w:r w:rsidRPr="00F16911">
        <w:rPr>
          <w:rFonts w:ascii="Palatino Linotype" w:eastAsia="Calibri" w:hAnsi="Palatino Linotype" w:cs="Arial"/>
          <w:i/>
          <w:sz w:val="22"/>
          <w:szCs w:val="22"/>
          <w:lang w:val="es-ES"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483359" w:rsidRPr="00F16911" w:rsidRDefault="00483359" w:rsidP="00965F6F">
      <w:pPr>
        <w:pStyle w:val="Prrafodelista"/>
        <w:tabs>
          <w:tab w:val="left" w:pos="709"/>
        </w:tabs>
        <w:spacing w:after="0" w:line="240" w:lineRule="auto"/>
        <w:ind w:left="1571" w:right="900"/>
        <w:jc w:val="both"/>
        <w:rPr>
          <w:rFonts w:ascii="Palatino Linotype" w:eastAsia="Calibri" w:hAnsi="Palatino Linotype" w:cs="Arial"/>
          <w:i/>
          <w:sz w:val="22"/>
          <w:szCs w:val="22"/>
          <w:lang w:val="es-ES" w:eastAsia="es-MX"/>
        </w:rPr>
      </w:pPr>
    </w:p>
    <w:p w:rsidR="00483359" w:rsidRPr="00F16911" w:rsidRDefault="00483359"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F16911">
        <w:rPr>
          <w:rFonts w:ascii="Palatino Linotype" w:eastAsia="Times New Roman" w:hAnsi="Palatino Linotype" w:cs="Arial"/>
          <w:sz w:val="24"/>
          <w:szCs w:val="24"/>
          <w:lang w:val="es-ES"/>
        </w:rPr>
        <w:t xml:space="preserve">Es así que, de acuerdo al nivel de desagregación del “Clasificador por Objeto del Gasto y Municipal” dentro de la definición de los capítulos de gasto se encuentra comprendido el capítulo </w:t>
      </w:r>
      <w:r w:rsidR="00963653" w:rsidRPr="00F16911">
        <w:rPr>
          <w:rFonts w:ascii="Palatino Linotype" w:eastAsia="Times New Roman" w:hAnsi="Palatino Linotype" w:cs="Arial"/>
          <w:sz w:val="24"/>
          <w:szCs w:val="24"/>
          <w:lang w:val="es-ES"/>
        </w:rPr>
        <w:t>8</w:t>
      </w:r>
      <w:r w:rsidRPr="00F16911">
        <w:rPr>
          <w:rFonts w:ascii="Palatino Linotype" w:eastAsia="Times New Roman" w:hAnsi="Palatino Linotype" w:cs="Arial"/>
          <w:sz w:val="24"/>
          <w:szCs w:val="24"/>
          <w:lang w:val="es-ES"/>
        </w:rPr>
        <w:t xml:space="preserve">000, </w:t>
      </w:r>
      <w:r w:rsidR="00963653" w:rsidRPr="00F16911">
        <w:rPr>
          <w:rFonts w:ascii="Palatino Linotype" w:eastAsia="Times New Roman" w:hAnsi="Palatino Linotype" w:cs="Arial"/>
          <w:sz w:val="24"/>
          <w:szCs w:val="24"/>
          <w:lang w:val="es-ES"/>
        </w:rPr>
        <w:t xml:space="preserve">el cual corresponde a participaciones y aportaciones, para mayor referencia se inserta a continuación: </w:t>
      </w:r>
    </w:p>
    <w:p w:rsidR="00483359" w:rsidRPr="00F16911" w:rsidRDefault="00483359"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963653" w:rsidRPr="00F16911" w:rsidRDefault="00483359"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w:t>
      </w:r>
      <w:r w:rsidR="00963653" w:rsidRPr="00F16911">
        <w:rPr>
          <w:rFonts w:ascii="Palatino Linotype" w:eastAsia="Calibri" w:hAnsi="Palatino Linotype" w:cs="Arial"/>
          <w:b/>
          <w:i/>
          <w:sz w:val="22"/>
          <w:szCs w:val="22"/>
          <w:lang w:val="es-ES" w:eastAsia="es-MX"/>
        </w:rPr>
        <w:t>8000 PARTICIPACIONES Y APORTACIONES.</w:t>
      </w:r>
      <w:r w:rsidR="00963653" w:rsidRPr="00F16911">
        <w:rPr>
          <w:rFonts w:ascii="Palatino Linotype" w:eastAsia="Calibri" w:hAnsi="Palatino Linotype" w:cs="Arial"/>
          <w:i/>
          <w:sz w:val="22"/>
          <w:szCs w:val="22"/>
          <w:lang w:val="es-ES" w:eastAsia="es-MX"/>
        </w:rPr>
        <w:t xml:space="preserve"> </w:t>
      </w:r>
      <w:r w:rsidR="00963653" w:rsidRPr="00F16911">
        <w:rPr>
          <w:rFonts w:ascii="Palatino Linotype" w:eastAsia="Calibri" w:hAnsi="Palatino Linotype" w:cs="Arial"/>
          <w:b/>
          <w:i/>
          <w:sz w:val="22"/>
          <w:szCs w:val="22"/>
          <w:lang w:val="es-ES" w:eastAsia="es-MX"/>
        </w:rPr>
        <w:t xml:space="preserve">Agrupa el importe de los recursos federales y estatales </w:t>
      </w:r>
      <w:r w:rsidR="00963653" w:rsidRPr="00F16911">
        <w:rPr>
          <w:rFonts w:ascii="Palatino Linotype" w:eastAsia="Calibri" w:hAnsi="Palatino Linotype" w:cs="Arial"/>
          <w:i/>
          <w:sz w:val="22"/>
          <w:szCs w:val="22"/>
          <w:lang w:val="es-ES" w:eastAsia="es-MX"/>
        </w:rPr>
        <w:t>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w:t>
      </w:r>
    </w:p>
    <w:p w:rsidR="00483359" w:rsidRPr="00F16911" w:rsidRDefault="00483359"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w:t>
      </w:r>
      <w:r w:rsidR="00963653" w:rsidRPr="00F16911">
        <w:rPr>
          <w:rFonts w:ascii="Palatino Linotype" w:eastAsia="Calibri" w:hAnsi="Palatino Linotype" w:cs="Arial"/>
          <w:i/>
          <w:sz w:val="22"/>
          <w:szCs w:val="22"/>
          <w:lang w:val="es-ES" w:eastAsia="es-MX"/>
        </w:rPr>
        <w:t>”</w:t>
      </w:r>
    </w:p>
    <w:p w:rsidR="00963653" w:rsidRPr="00F16911" w:rsidRDefault="00963653"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(Énfasis añadido)</w:t>
      </w:r>
    </w:p>
    <w:p w:rsidR="0043552E" w:rsidRPr="00F16911" w:rsidRDefault="0043552E" w:rsidP="00965F6F">
      <w:pPr>
        <w:autoSpaceDE w:val="0"/>
        <w:autoSpaceDN w:val="0"/>
        <w:adjustRightInd w:val="0"/>
        <w:spacing w:after="0" w:line="240" w:lineRule="auto"/>
        <w:ind w:right="51"/>
        <w:jc w:val="both"/>
        <w:rPr>
          <w:rFonts w:ascii="Palatino Linotype" w:eastAsia="Times New Roman" w:hAnsi="Palatino Linotype" w:cs="Arial"/>
          <w:sz w:val="24"/>
          <w:szCs w:val="24"/>
          <w:lang w:val="es-ES"/>
        </w:rPr>
      </w:pPr>
    </w:p>
    <w:p w:rsidR="00963653" w:rsidRPr="00F16911" w:rsidRDefault="00963653" w:rsidP="00965F6F">
      <w:pPr>
        <w:autoSpaceDE w:val="0"/>
        <w:autoSpaceDN w:val="0"/>
        <w:adjustRightInd w:val="0"/>
        <w:spacing w:after="0" w:line="360" w:lineRule="auto"/>
        <w:ind w:right="51"/>
        <w:jc w:val="both"/>
        <w:rPr>
          <w:rFonts w:ascii="Palatino Linotype" w:hAnsi="Palatino Linotype" w:cs="Arial"/>
          <w:sz w:val="24"/>
          <w:szCs w:val="24"/>
          <w:lang w:eastAsia="es-MX"/>
        </w:rPr>
      </w:pPr>
      <w:r w:rsidRPr="00F16911">
        <w:rPr>
          <w:rFonts w:ascii="Palatino Linotype" w:eastAsia="Times New Roman" w:hAnsi="Palatino Linotype" w:cs="Arial"/>
          <w:sz w:val="24"/>
          <w:szCs w:val="24"/>
          <w:lang w:val="es-ES"/>
        </w:rPr>
        <w:t xml:space="preserve">Ahora bien, en relación al Programa Anual de Trabajo 2019; es de señalar que </w:t>
      </w:r>
      <w:r w:rsidRPr="00F16911">
        <w:rPr>
          <w:rFonts w:ascii="Palatino Linotype" w:hAnsi="Palatino Linotype" w:cs="Arial"/>
          <w:sz w:val="24"/>
          <w:szCs w:val="24"/>
          <w:lang w:eastAsia="es-MX"/>
        </w:rPr>
        <w:t xml:space="preserve">esta Ponencia resolutora advierte que </w:t>
      </w:r>
      <w:r w:rsidRPr="00F16911">
        <w:rPr>
          <w:rFonts w:ascii="Palatino Linotype" w:hAnsi="Palatino Linotype" w:cs="Arial"/>
          <w:b/>
          <w:sz w:val="24"/>
          <w:szCs w:val="24"/>
          <w:lang w:eastAsia="es-MX"/>
        </w:rPr>
        <w:t>EL RECURRENTE</w:t>
      </w:r>
      <w:r w:rsidRPr="00F16911">
        <w:rPr>
          <w:rFonts w:ascii="Palatino Linotype" w:hAnsi="Palatino Linotype" w:cs="Arial"/>
          <w:sz w:val="24"/>
          <w:szCs w:val="24"/>
          <w:lang w:eastAsia="es-MX"/>
        </w:rPr>
        <w:t xml:space="preserve"> se pretendió referir al Programa Anual, conformado por la Dimensión Administrativa del Gasto (Formato PbRM-01a), la Descripción del Programa Presupuestario (Formato PbRM-01b), las Metas de Actividad por Proyecto (Formato PbRM-01c), las Fichas de Técnicas de Diseño de Indicadores Estratégicos o de Gestión (Formato PbRM-01d) y Matriz de Indicadores para Resultados por Programa Presupuestario y Dependencia General (Formato </w:t>
      </w:r>
      <w:r w:rsidRPr="00F16911">
        <w:rPr>
          <w:rFonts w:ascii="Palatino Linotype" w:hAnsi="Palatino Linotype" w:cs="Arial"/>
          <w:sz w:val="24"/>
          <w:szCs w:val="24"/>
          <w:lang w:eastAsia="es-MX"/>
        </w:rPr>
        <w:lastRenderedPageBreak/>
        <w:t xml:space="preserve">PbRM-01e) referidos en el </w:t>
      </w:r>
      <w:r w:rsidRPr="00F16911">
        <w:rPr>
          <w:rFonts w:ascii="Palatino Linotype" w:eastAsia="Times New Roman" w:hAnsi="Palatino Linotype" w:cs="Arial"/>
          <w:sz w:val="24"/>
          <w:szCs w:val="24"/>
          <w:lang w:val="es-ES"/>
        </w:rPr>
        <w:t>Manual para la Planeación, Programación y Presupuesto de Egresos Municipal para el ejercicio fiscal 2019</w:t>
      </w:r>
      <w:r w:rsidRPr="00F16911">
        <w:rPr>
          <w:rFonts w:ascii="Palatino Linotype" w:hAnsi="Palatino Linotype" w:cs="Arial"/>
          <w:sz w:val="24"/>
          <w:szCs w:val="24"/>
          <w:lang w:eastAsia="es-MX"/>
        </w:rPr>
        <w:t>, como se transcribe a continuación:</w:t>
      </w:r>
    </w:p>
    <w:p w:rsidR="00963653" w:rsidRPr="00F16911" w:rsidRDefault="00963653" w:rsidP="00965F6F">
      <w:pPr>
        <w:autoSpaceDE w:val="0"/>
        <w:autoSpaceDN w:val="0"/>
        <w:adjustRightInd w:val="0"/>
        <w:spacing w:after="0" w:line="240" w:lineRule="auto"/>
        <w:ind w:right="51"/>
        <w:jc w:val="both"/>
        <w:rPr>
          <w:rFonts w:ascii="Palatino Linotype" w:eastAsia="Times New Roman" w:hAnsi="Palatino Linotype" w:cs="Arial"/>
          <w:sz w:val="24"/>
          <w:szCs w:val="24"/>
          <w:lang w:val="es-ES"/>
        </w:rPr>
      </w:pPr>
    </w:p>
    <w:p w:rsidR="006D49AD" w:rsidRPr="00F16911" w:rsidRDefault="006D49AD" w:rsidP="00965F6F">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F16911">
        <w:rPr>
          <w:rFonts w:ascii="Palatino Linotype" w:eastAsia="Calibri" w:hAnsi="Palatino Linotype" w:cs="Arial"/>
          <w:b/>
          <w:i/>
          <w:sz w:val="22"/>
          <w:szCs w:val="22"/>
          <w:lang w:val="es-ES" w:eastAsia="es-MX"/>
        </w:rPr>
        <w:t xml:space="preserve">“III.2.1 Lineamientos para la integración del Programa Anual </w:t>
      </w:r>
    </w:p>
    <w:p w:rsidR="006D49AD" w:rsidRPr="00F16911" w:rsidRDefault="006D49AD" w:rsidP="00965F6F">
      <w:pPr>
        <w:pStyle w:val="Prrafodelista"/>
        <w:numPr>
          <w:ilvl w:val="0"/>
          <w:numId w:val="30"/>
        </w:numPr>
        <w:tabs>
          <w:tab w:val="left" w:pos="709"/>
        </w:tabs>
        <w:spacing w:after="0" w:line="24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El Programa Anual, constituye un componente del Presupuesto basado en Resultados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w:t>
      </w:r>
      <w:r w:rsidRPr="00F16911">
        <w:rPr>
          <w:rFonts w:ascii="Palatino Linotype" w:eastAsia="Calibri" w:hAnsi="Palatino Linotype" w:cs="Arial"/>
          <w:i/>
          <w:sz w:val="22"/>
          <w:szCs w:val="22"/>
          <w:lang w:val="es-ES" w:eastAsia="es-MX"/>
        </w:rPr>
        <w:t xml:space="preserve">, lo que nos permite conocer con certeza acerca de: ¿qué se va a hacer?, ¿para lograr qué? y ¿cómo y cuándo se realizará?. </w:t>
      </w:r>
    </w:p>
    <w:p w:rsidR="006D49AD" w:rsidRPr="00F16911" w:rsidRDefault="006D49AD" w:rsidP="00965F6F">
      <w:pPr>
        <w:pStyle w:val="Prrafodelista"/>
        <w:numPr>
          <w:ilvl w:val="0"/>
          <w:numId w:val="30"/>
        </w:numPr>
        <w:tabs>
          <w:tab w:val="left" w:pos="709"/>
        </w:tabs>
        <w:spacing w:after="0" w:line="24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La integración del Programa Anual deberá partir del techo financiero que la Tesorería asigne a cada unidad administrativa de los municipios en cada Programa presupuestario y proyecto, lo que servirá de base para la programación y el costeo de las actividades a desarrollar del Anteproyecto de Presupuesto de Egresos</w:t>
      </w:r>
      <w:r w:rsidRPr="00F16911">
        <w:rPr>
          <w:rFonts w:ascii="Palatino Linotype" w:eastAsia="Calibri" w:hAnsi="Palatino Linotype" w:cs="Arial"/>
          <w:i/>
          <w:sz w:val="22"/>
          <w:szCs w:val="22"/>
          <w:lang w:val="es-ES" w:eastAsia="es-MX"/>
        </w:rPr>
        <w:t xml:space="preserve">; dicha asignación se tendrá que llevar a cabo identificando la información plasmada en los formatos PbRM-01a y PbRM01b. </w:t>
      </w:r>
    </w:p>
    <w:p w:rsidR="006D49AD" w:rsidRPr="00F16911" w:rsidRDefault="006D49AD" w:rsidP="00965F6F">
      <w:pPr>
        <w:pStyle w:val="Prrafodelista"/>
        <w:numPr>
          <w:ilvl w:val="0"/>
          <w:numId w:val="30"/>
        </w:numPr>
        <w:tabs>
          <w:tab w:val="left" w:pos="709"/>
        </w:tabs>
        <w:spacing w:after="0" w:line="24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generales necesarios + gastos de deuda + pasivos), fijará los techos financieros para cada Dependencia General. </w:t>
      </w:r>
    </w:p>
    <w:p w:rsidR="006D49AD" w:rsidRPr="00F16911" w:rsidRDefault="006D49AD" w:rsidP="00965F6F">
      <w:pPr>
        <w:pStyle w:val="Prrafodelista"/>
        <w:numPr>
          <w:ilvl w:val="0"/>
          <w:numId w:val="30"/>
        </w:numPr>
        <w:tabs>
          <w:tab w:val="left" w:pos="709"/>
        </w:tabs>
        <w:spacing w:after="0" w:line="24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 xml:space="preserve">El Programa Anual deberá permitir la evaluación programática y presupuestal del ejercicio del gasto, en términos de resultados, tanto cuantitativos como cualitativos. </w:t>
      </w:r>
    </w:p>
    <w:p w:rsidR="00963653" w:rsidRPr="00F16911" w:rsidRDefault="006D49AD" w:rsidP="00965F6F">
      <w:pPr>
        <w:pStyle w:val="Prrafodelista"/>
        <w:numPr>
          <w:ilvl w:val="0"/>
          <w:numId w:val="30"/>
        </w:numPr>
        <w:tabs>
          <w:tab w:val="left" w:pos="709"/>
        </w:tabs>
        <w:spacing w:after="0" w:line="240" w:lineRule="auto"/>
        <w:ind w:right="900"/>
        <w:jc w:val="both"/>
        <w:rPr>
          <w:rFonts w:ascii="Palatino Linotype" w:eastAsia="Calibri" w:hAnsi="Palatino Linotype" w:cs="Arial"/>
          <w:b/>
          <w:i/>
          <w:sz w:val="22"/>
          <w:szCs w:val="22"/>
          <w:lang w:val="es-ES" w:eastAsia="es-MX"/>
        </w:rPr>
      </w:pPr>
      <w:r w:rsidRPr="00F16911">
        <w:rPr>
          <w:rFonts w:ascii="Palatino Linotype" w:eastAsia="Calibri" w:hAnsi="Palatino Linotype" w:cs="Arial"/>
          <w:b/>
          <w:i/>
          <w:sz w:val="22"/>
          <w:szCs w:val="22"/>
          <w:lang w:val="es-ES" w:eastAsia="es-MX"/>
        </w:rPr>
        <w:t>Para la formulación del Programa Anual deberán ser llenados los formatos: PbRM-01a; PbRM-01b; PbRM-01c; PbRM-01d</w:t>
      </w:r>
      <w:r w:rsidR="000B608B" w:rsidRPr="00F16911">
        <w:rPr>
          <w:rFonts w:ascii="Palatino Linotype" w:eastAsia="Calibri" w:hAnsi="Palatino Linotype" w:cs="Arial"/>
          <w:b/>
          <w:i/>
          <w:sz w:val="22"/>
          <w:szCs w:val="22"/>
          <w:lang w:val="es-ES" w:eastAsia="es-MX"/>
        </w:rPr>
        <w:t xml:space="preserve"> </w:t>
      </w:r>
      <w:r w:rsidRPr="00F16911">
        <w:rPr>
          <w:rFonts w:ascii="Palatino Linotype" w:eastAsia="Calibri" w:hAnsi="Palatino Linotype" w:cs="Arial"/>
          <w:b/>
          <w:i/>
          <w:sz w:val="22"/>
          <w:szCs w:val="22"/>
          <w:lang w:val="es-ES" w:eastAsia="es-MX"/>
        </w:rPr>
        <w:t>y PbRM-01e.</w:t>
      </w:r>
    </w:p>
    <w:p w:rsidR="006D49AD" w:rsidRPr="00F16911" w:rsidRDefault="006D49AD"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D49AD" w:rsidRPr="00F16911" w:rsidRDefault="006D49AD" w:rsidP="00965F6F">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F16911">
        <w:rPr>
          <w:rFonts w:ascii="Palatino Linotype" w:eastAsia="Calibri" w:hAnsi="Palatino Linotype" w:cs="Arial"/>
          <w:b/>
          <w:i/>
          <w:sz w:val="22"/>
          <w:szCs w:val="22"/>
          <w:lang w:val="es-ES" w:eastAsia="es-MX"/>
        </w:rPr>
        <w:t>IV.6- GLOSARIO DE TÉRMINOS</w:t>
      </w:r>
    </w:p>
    <w:p w:rsidR="006D49AD" w:rsidRPr="00F16911" w:rsidRDefault="006D49AD"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Programa Anual:</w:t>
      </w:r>
      <w:r w:rsidRPr="00F16911">
        <w:rPr>
          <w:rFonts w:ascii="Palatino Linotype" w:eastAsia="Calibri" w:hAnsi="Palatino Linotype" w:cs="Arial"/>
          <w:i/>
          <w:sz w:val="22"/>
          <w:szCs w:val="22"/>
          <w:lang w:val="es-ES" w:eastAsia="es-MX"/>
        </w:rPr>
        <w:t xml:space="preserve"> Instrumento que permite traducir los lineamientos generales de la planeación </w:t>
      </w:r>
      <w:r w:rsidRPr="00F16911">
        <w:rPr>
          <w:rFonts w:ascii="Palatino Linotype" w:eastAsia="Calibri" w:hAnsi="Palatino Linotype" w:cs="Arial"/>
          <w:b/>
          <w:i/>
          <w:sz w:val="22"/>
          <w:szCs w:val="22"/>
          <w:lang w:val="es-ES" w:eastAsia="es-MX"/>
        </w:rPr>
        <w:t>del</w:t>
      </w:r>
      <w:r w:rsidRPr="00F16911">
        <w:rPr>
          <w:rFonts w:ascii="Palatino Linotype" w:eastAsia="Calibri" w:hAnsi="Palatino Linotype" w:cs="Arial"/>
          <w:i/>
          <w:sz w:val="22"/>
          <w:szCs w:val="22"/>
          <w:lang w:val="es-ES" w:eastAsia="es-MX"/>
        </w:rPr>
        <w:t xml:space="preserve"> desarrollo económico y social del estado, en objetivos y metas concretas a desarrollar en el corto plazo, definiendo responsables, temporalidad y </w:t>
      </w:r>
      <w:r w:rsidRPr="00F16911">
        <w:rPr>
          <w:rFonts w:ascii="Palatino Linotype" w:eastAsia="Calibri" w:hAnsi="Palatino Linotype" w:cs="Arial"/>
          <w:i/>
          <w:sz w:val="22"/>
          <w:szCs w:val="22"/>
          <w:lang w:val="es-ES" w:eastAsia="es-MX"/>
        </w:rPr>
        <w:lastRenderedPageBreak/>
        <w:t>especialidad de las acciones, para lo cual se asignan recursos en función de las disponibilidades y necesidades contenidas en los balances de recursos humanos, materiales y financieros.”</w:t>
      </w:r>
    </w:p>
    <w:p w:rsidR="006D49AD" w:rsidRPr="00F16911" w:rsidRDefault="006D49AD"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(Énfasis añadido)</w:t>
      </w:r>
    </w:p>
    <w:p w:rsidR="000B608B" w:rsidRPr="00F16911" w:rsidRDefault="000B608B"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0B608B" w:rsidRPr="00F16911" w:rsidRDefault="00C67948" w:rsidP="00965F6F">
      <w:pPr>
        <w:tabs>
          <w:tab w:val="left" w:pos="0"/>
        </w:tabs>
        <w:spacing w:after="0" w:line="36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noProof/>
          <w:sz w:val="22"/>
          <w:szCs w:val="22"/>
          <w:lang w:val="es-MX" w:eastAsia="es-MX"/>
        </w:rPr>
        <mc:AlternateContent>
          <mc:Choice Requires="wps">
            <w:drawing>
              <wp:anchor distT="0" distB="0" distL="114300" distR="114300" simplePos="0" relativeHeight="251704320" behindDoc="0" locked="0" layoutInCell="1" allowOverlap="1">
                <wp:simplePos x="0" y="0"/>
                <wp:positionH relativeFrom="column">
                  <wp:posOffset>844080</wp:posOffset>
                </wp:positionH>
                <wp:positionV relativeFrom="paragraph">
                  <wp:posOffset>999435</wp:posOffset>
                </wp:positionV>
                <wp:extent cx="985961" cy="206734"/>
                <wp:effectExtent l="76200" t="38100" r="43180" b="98425"/>
                <wp:wrapNone/>
                <wp:docPr id="30" name="Rectángulo redondeado 30"/>
                <wp:cNvGraphicFramePr/>
                <a:graphic xmlns:a="http://schemas.openxmlformats.org/drawingml/2006/main">
                  <a:graphicData uri="http://schemas.microsoft.com/office/word/2010/wordprocessingShape">
                    <wps:wsp>
                      <wps:cNvSpPr/>
                      <wps:spPr>
                        <a:xfrm>
                          <a:off x="0" y="0"/>
                          <a:ext cx="985961" cy="20673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50384" id="Rectángulo redondeado 30" o:spid="_x0000_s1026" style="position:absolute;margin-left:66.45pt;margin-top:78.7pt;width:77.65pt;height:1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" filled="f" strokecolor="red" strokeweight="2.25pt">
                <v:shadow on="t" color="black" opacity="22937f" origin=",.5" offset="0,.63889mm"/>
              </v:roundrect>
            </w:pict>
          </mc:Fallback>
        </mc:AlternateContent>
      </w:r>
      <w:r w:rsidRPr="00F16911">
        <w:rPr>
          <w:rFonts w:ascii="Palatino Linotype" w:eastAsia="Calibri" w:hAnsi="Palatino Linotype" w:cs="Arial"/>
          <w:i/>
          <w:noProof/>
          <w:sz w:val="22"/>
          <w:szCs w:val="22"/>
          <w:lang w:val="es-MX" w:eastAsia="es-MX"/>
        </w:rPr>
        <mc:AlternateContent>
          <mc:Choice Requires="wps">
            <w:drawing>
              <wp:anchor distT="0" distB="0" distL="114300" distR="114300" simplePos="0" relativeHeight="251735040" behindDoc="0" locked="0" layoutInCell="1" allowOverlap="1">
                <wp:simplePos x="0" y="0"/>
                <wp:positionH relativeFrom="margin">
                  <wp:posOffset>120512</wp:posOffset>
                </wp:positionH>
                <wp:positionV relativeFrom="paragraph">
                  <wp:posOffset>4553669</wp:posOffset>
                </wp:positionV>
                <wp:extent cx="5685183" cy="1876508"/>
                <wp:effectExtent l="38100" t="38100" r="67945" b="85725"/>
                <wp:wrapNone/>
                <wp:docPr id="3" name="Conector recto 3"/>
                <wp:cNvGraphicFramePr/>
                <a:graphic xmlns:a="http://schemas.openxmlformats.org/drawingml/2006/main">
                  <a:graphicData uri="http://schemas.microsoft.com/office/word/2010/wordprocessingShape">
                    <wps:wsp>
                      <wps:cNvCnPr/>
                      <wps:spPr>
                        <a:xfrm>
                          <a:off x="0" y="0"/>
                          <a:ext cx="5685183" cy="187650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F296C" id="Conector recto 3"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358.55pt" to="457.15pt,5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" strokecolor="black [3200]" strokeweight="2pt">
                <v:shadow on="t" color="black" opacity="24903f" origin=",.5" offset="0,.55556mm"/>
                <w10:wrap anchorx="margin"/>
              </v:line>
            </w:pict>
          </mc:Fallback>
        </mc:AlternateContent>
      </w:r>
      <w:r w:rsidR="000B608B" w:rsidRPr="00F16911">
        <w:rPr>
          <w:rFonts w:ascii="Palatino Linotype" w:eastAsia="Calibri" w:hAnsi="Palatino Linotype" w:cs="Arial"/>
          <w:i/>
          <w:noProof/>
          <w:sz w:val="22"/>
          <w:szCs w:val="22"/>
          <w:lang w:val="es-MX" w:eastAsia="es-MX"/>
        </w:rPr>
        <w:drawing>
          <wp:inline distT="0" distB="0" distL="0" distR="0">
            <wp:extent cx="5790033" cy="4556098"/>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7">
                      <a:extLst>
                        <a:ext uri="{28A0092B-C50C-407E-A947-70E740481C1C}">
                          <a14:useLocalDpi xmlns:a14="http://schemas.microsoft.com/office/drawing/2010/main" val="0"/>
                        </a:ext>
                      </a:extLst>
                    </a:blip>
                    <a:stretch>
                      <a:fillRect/>
                    </a:stretch>
                  </pic:blipFill>
                  <pic:spPr>
                    <a:xfrm>
                      <a:off x="0" y="0"/>
                      <a:ext cx="5822642" cy="4581757"/>
                    </a:xfrm>
                    <a:prstGeom prst="rect">
                      <a:avLst/>
                    </a:prstGeom>
                  </pic:spPr>
                </pic:pic>
              </a:graphicData>
            </a:graphic>
          </wp:inline>
        </w:drawing>
      </w:r>
    </w:p>
    <w:p w:rsidR="00715234" w:rsidRPr="00F16911" w:rsidRDefault="000B608B" w:rsidP="00965F6F">
      <w:pPr>
        <w:tabs>
          <w:tab w:val="left" w:pos="0"/>
        </w:tabs>
        <w:spacing w:after="0" w:line="36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noProof/>
          <w:sz w:val="22"/>
          <w:szCs w:val="22"/>
          <w:lang w:val="es-MX" w:eastAsia="es-MX"/>
        </w:rPr>
        <w:lastRenderedPageBreak/>
        <mc:AlternateContent>
          <mc:Choice Requires="wps">
            <w:drawing>
              <wp:anchor distT="0" distB="0" distL="114300" distR="114300" simplePos="0" relativeHeight="251706368" behindDoc="0" locked="0" layoutInCell="1" allowOverlap="1" wp14:anchorId="27378C0E" wp14:editId="1904CAF5">
                <wp:simplePos x="0" y="0"/>
                <wp:positionH relativeFrom="column">
                  <wp:posOffset>2049780</wp:posOffset>
                </wp:positionH>
                <wp:positionV relativeFrom="paragraph">
                  <wp:posOffset>430736</wp:posOffset>
                </wp:positionV>
                <wp:extent cx="1660506" cy="336589"/>
                <wp:effectExtent l="76200" t="38100" r="73660" b="101600"/>
                <wp:wrapNone/>
                <wp:docPr id="31" name="Rectángulo redondeado 31"/>
                <wp:cNvGraphicFramePr/>
                <a:graphic xmlns:a="http://schemas.openxmlformats.org/drawingml/2006/main">
                  <a:graphicData uri="http://schemas.microsoft.com/office/word/2010/wordprocessingShape">
                    <wps:wsp>
                      <wps:cNvSpPr/>
                      <wps:spPr>
                        <a:xfrm>
                          <a:off x="0" y="0"/>
                          <a:ext cx="1660506" cy="33658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A34BB" id="Rectángulo redondeado 31" o:spid="_x0000_s1026" style="position:absolute;margin-left:161.4pt;margin-top:33.9pt;width:130.75pt;height: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" filled="f" strokecolor="red" strokeweight="2.25pt">
                <v:shadow on="t" color="black" opacity="22937f" origin=",.5" offset="0,.63889mm"/>
              </v:roundrect>
            </w:pict>
          </mc:Fallback>
        </mc:AlternateContent>
      </w:r>
      <w:r w:rsidRPr="00F16911">
        <w:rPr>
          <w:rFonts w:ascii="Palatino Linotype" w:eastAsia="Calibri" w:hAnsi="Palatino Linotype" w:cs="Arial"/>
          <w:i/>
          <w:noProof/>
          <w:sz w:val="22"/>
          <w:szCs w:val="22"/>
          <w:lang w:val="es-MX" w:eastAsia="es-MX"/>
        </w:rPr>
        <w:drawing>
          <wp:inline distT="0" distB="0" distL="0" distR="0">
            <wp:extent cx="5791835" cy="362394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3623941"/>
                    </a:xfrm>
                    <a:prstGeom prst="rect">
                      <a:avLst/>
                    </a:prstGeom>
                  </pic:spPr>
                </pic:pic>
              </a:graphicData>
            </a:graphic>
          </wp:inline>
        </w:drawing>
      </w:r>
    </w:p>
    <w:p w:rsidR="00C67948" w:rsidRPr="00F16911" w:rsidRDefault="00715234" w:rsidP="00965F6F">
      <w:pPr>
        <w:tabs>
          <w:tab w:val="left" w:pos="0"/>
        </w:tabs>
        <w:spacing w:after="0" w:line="36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noProof/>
          <w:sz w:val="22"/>
          <w:szCs w:val="22"/>
          <w:lang w:val="es-MX" w:eastAsia="es-MX"/>
        </w:rPr>
        <mc:AlternateContent>
          <mc:Choice Requires="wps">
            <w:drawing>
              <wp:anchor distT="0" distB="0" distL="114300" distR="114300" simplePos="0" relativeHeight="251708416" behindDoc="0" locked="0" layoutInCell="1" allowOverlap="1" wp14:anchorId="27378C0E" wp14:editId="1904CAF5">
                <wp:simplePos x="0" y="0"/>
                <wp:positionH relativeFrom="column">
                  <wp:posOffset>568163</wp:posOffset>
                </wp:positionH>
                <wp:positionV relativeFrom="paragraph">
                  <wp:posOffset>807765</wp:posOffset>
                </wp:positionV>
                <wp:extent cx="1290258" cy="145855"/>
                <wp:effectExtent l="76200" t="38100" r="62865" b="102235"/>
                <wp:wrapNone/>
                <wp:docPr id="32" name="Rectángulo redondeado 32"/>
                <wp:cNvGraphicFramePr/>
                <a:graphic xmlns:a="http://schemas.openxmlformats.org/drawingml/2006/main">
                  <a:graphicData uri="http://schemas.microsoft.com/office/word/2010/wordprocessingShape">
                    <wps:wsp>
                      <wps:cNvSpPr/>
                      <wps:spPr>
                        <a:xfrm>
                          <a:off x="0" y="0"/>
                          <a:ext cx="1290258" cy="14585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A0383" id="Rectángulo redondeado 32" o:spid="_x0000_s1026" style="position:absolute;margin-left:44.75pt;margin-top:63.6pt;width:101.6pt;height: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" filled="f" strokecolor="red" strokeweight="2.25pt">
                <v:shadow on="t" color="black" opacity="22937f" origin=",.5" offset="0,.63889mm"/>
              </v:roundrect>
            </w:pict>
          </mc:Fallback>
        </mc:AlternateContent>
      </w:r>
      <w:r w:rsidR="000B608B" w:rsidRPr="00F16911">
        <w:rPr>
          <w:rFonts w:ascii="Palatino Linotype" w:eastAsia="Calibri" w:hAnsi="Palatino Linotype" w:cs="Arial"/>
          <w:i/>
          <w:noProof/>
          <w:sz w:val="22"/>
          <w:szCs w:val="22"/>
          <w:lang w:val="es-MX" w:eastAsia="es-MX"/>
        </w:rPr>
        <w:drawing>
          <wp:inline distT="0" distB="0" distL="0" distR="0">
            <wp:extent cx="5791835" cy="33546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19">
                      <a:extLst>
                        <a:ext uri="{28A0092B-C50C-407E-A947-70E740481C1C}">
                          <a14:useLocalDpi xmlns:a14="http://schemas.microsoft.com/office/drawing/2010/main" val="0"/>
                        </a:ext>
                      </a:extLst>
                    </a:blip>
                    <a:stretch>
                      <a:fillRect/>
                    </a:stretch>
                  </pic:blipFill>
                  <pic:spPr>
                    <a:xfrm>
                      <a:off x="0" y="0"/>
                      <a:ext cx="5795353" cy="3356707"/>
                    </a:xfrm>
                    <a:prstGeom prst="rect">
                      <a:avLst/>
                    </a:prstGeom>
                  </pic:spPr>
                </pic:pic>
              </a:graphicData>
            </a:graphic>
          </wp:inline>
        </w:drawing>
      </w:r>
    </w:p>
    <w:p w:rsidR="00715234" w:rsidRPr="00F16911" w:rsidRDefault="00C67948" w:rsidP="00965F6F">
      <w:pPr>
        <w:tabs>
          <w:tab w:val="left" w:pos="0"/>
        </w:tabs>
        <w:spacing w:after="0" w:line="36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noProof/>
          <w:sz w:val="22"/>
          <w:szCs w:val="22"/>
          <w:lang w:val="es-MX" w:eastAsia="es-MX"/>
        </w:rPr>
        <w:lastRenderedPageBreak/>
        <mc:AlternateContent>
          <mc:Choice Requires="wps">
            <w:drawing>
              <wp:anchor distT="0" distB="0" distL="114300" distR="114300" simplePos="0" relativeHeight="251712512" behindDoc="0" locked="0" layoutInCell="1" allowOverlap="1" wp14:anchorId="27378C0E" wp14:editId="1904CAF5">
                <wp:simplePos x="0" y="0"/>
                <wp:positionH relativeFrom="column">
                  <wp:posOffset>616447</wp:posOffset>
                </wp:positionH>
                <wp:positionV relativeFrom="paragraph">
                  <wp:posOffset>4543729</wp:posOffset>
                </wp:positionV>
                <wp:extent cx="1222940" cy="140246"/>
                <wp:effectExtent l="76200" t="38100" r="53975" b="88900"/>
                <wp:wrapNone/>
                <wp:docPr id="34" name="Rectángulo redondeado 34"/>
                <wp:cNvGraphicFramePr/>
                <a:graphic xmlns:a="http://schemas.openxmlformats.org/drawingml/2006/main">
                  <a:graphicData uri="http://schemas.microsoft.com/office/word/2010/wordprocessingShape">
                    <wps:wsp>
                      <wps:cNvSpPr/>
                      <wps:spPr>
                        <a:xfrm>
                          <a:off x="0" y="0"/>
                          <a:ext cx="1222940" cy="140246"/>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42671" id="Rectángulo redondeado 34" o:spid="_x0000_s1026" style="position:absolute;margin-left:48.55pt;margin-top:357.75pt;width:96.3pt;height:1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" filled="f" strokecolor="red" strokeweight="2.25pt">
                <v:shadow on="t" color="black" opacity="22937f" origin=",.5" offset="0,.63889mm"/>
              </v:roundrect>
            </w:pict>
          </mc:Fallback>
        </mc:AlternateContent>
      </w:r>
      <w:r w:rsidRPr="00F16911">
        <w:rPr>
          <w:rFonts w:ascii="Palatino Linotype" w:eastAsia="Calibri" w:hAnsi="Palatino Linotype" w:cs="Arial"/>
          <w:i/>
          <w:noProof/>
          <w:sz w:val="22"/>
          <w:szCs w:val="22"/>
          <w:lang w:val="es-MX" w:eastAsia="es-MX"/>
        </w:rPr>
        <mc:AlternateContent>
          <mc:Choice Requires="wps">
            <w:drawing>
              <wp:anchor distT="0" distB="0" distL="114300" distR="114300" simplePos="0" relativeHeight="251710464" behindDoc="0" locked="0" layoutInCell="1" allowOverlap="1" wp14:anchorId="27378C0E" wp14:editId="1904CAF5">
                <wp:simplePos x="0" y="0"/>
                <wp:positionH relativeFrom="page">
                  <wp:align>center</wp:align>
                </wp:positionH>
                <wp:positionV relativeFrom="paragraph">
                  <wp:posOffset>44091</wp:posOffset>
                </wp:positionV>
                <wp:extent cx="1918557" cy="330520"/>
                <wp:effectExtent l="76200" t="38100" r="81915" b="88900"/>
                <wp:wrapNone/>
                <wp:docPr id="33" name="Rectángulo redondeado 33"/>
                <wp:cNvGraphicFramePr/>
                <a:graphic xmlns:a="http://schemas.openxmlformats.org/drawingml/2006/main">
                  <a:graphicData uri="http://schemas.microsoft.com/office/word/2010/wordprocessingShape">
                    <wps:wsp>
                      <wps:cNvSpPr/>
                      <wps:spPr>
                        <a:xfrm>
                          <a:off x="0" y="0"/>
                          <a:ext cx="1918557" cy="33052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D23AF" id="Rectángulo redondeado 33" o:spid="_x0000_s1026" style="position:absolute;margin-left:0;margin-top:3.45pt;width:151.05pt;height:26.05pt;z-index:25171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" filled="f" strokecolor="red" strokeweight="2.25pt">
                <v:shadow on="t" color="black" opacity="22937f" origin=",.5" offset="0,.63889mm"/>
                <w10:wrap anchorx="page"/>
              </v:roundrect>
            </w:pict>
          </mc:Fallback>
        </mc:AlternateContent>
      </w:r>
      <w:r w:rsidR="000B608B" w:rsidRPr="00F16911">
        <w:rPr>
          <w:rFonts w:ascii="Palatino Linotype" w:eastAsia="Calibri" w:hAnsi="Palatino Linotype" w:cs="Arial"/>
          <w:i/>
          <w:noProof/>
          <w:sz w:val="22"/>
          <w:szCs w:val="22"/>
          <w:lang w:val="es-MX" w:eastAsia="es-MX"/>
        </w:rPr>
        <w:drawing>
          <wp:inline distT="0" distB="0" distL="0" distR="0">
            <wp:extent cx="5791835" cy="361272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0">
                      <a:extLst>
                        <a:ext uri="{28A0092B-C50C-407E-A947-70E740481C1C}">
                          <a14:useLocalDpi xmlns:a14="http://schemas.microsoft.com/office/drawing/2010/main" val="0"/>
                        </a:ext>
                      </a:extLst>
                    </a:blip>
                    <a:stretch>
                      <a:fillRect/>
                    </a:stretch>
                  </pic:blipFill>
                  <pic:spPr>
                    <a:xfrm>
                      <a:off x="0" y="0"/>
                      <a:ext cx="5793672" cy="3613867"/>
                    </a:xfrm>
                    <a:prstGeom prst="rect">
                      <a:avLst/>
                    </a:prstGeom>
                  </pic:spPr>
                </pic:pic>
              </a:graphicData>
            </a:graphic>
          </wp:inline>
        </w:drawing>
      </w:r>
      <w:r w:rsidR="000B608B" w:rsidRPr="00F16911">
        <w:rPr>
          <w:rFonts w:ascii="Palatino Linotype" w:eastAsia="Calibri" w:hAnsi="Palatino Linotype" w:cs="Arial"/>
          <w:i/>
          <w:noProof/>
          <w:sz w:val="22"/>
          <w:szCs w:val="22"/>
          <w:lang w:val="es-MX" w:eastAsia="es-MX"/>
        </w:rPr>
        <w:drawing>
          <wp:inline distT="0" distB="0" distL="0" distR="0">
            <wp:extent cx="5790496" cy="3331596"/>
            <wp:effectExtent l="0" t="0" r="127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21">
                      <a:extLst>
                        <a:ext uri="{28A0092B-C50C-407E-A947-70E740481C1C}">
                          <a14:useLocalDpi xmlns:a14="http://schemas.microsoft.com/office/drawing/2010/main" val="0"/>
                        </a:ext>
                      </a:extLst>
                    </a:blip>
                    <a:stretch>
                      <a:fillRect/>
                    </a:stretch>
                  </pic:blipFill>
                  <pic:spPr>
                    <a:xfrm>
                      <a:off x="0" y="0"/>
                      <a:ext cx="5808407" cy="3341901"/>
                    </a:xfrm>
                    <a:prstGeom prst="rect">
                      <a:avLst/>
                    </a:prstGeom>
                  </pic:spPr>
                </pic:pic>
              </a:graphicData>
            </a:graphic>
          </wp:inline>
        </w:drawing>
      </w:r>
      <w:r w:rsidR="00715234" w:rsidRPr="00F16911">
        <w:rPr>
          <w:rFonts w:ascii="Palatino Linotype" w:eastAsia="Calibri" w:hAnsi="Palatino Linotype" w:cs="Arial"/>
          <w:i/>
          <w:noProof/>
          <w:sz w:val="22"/>
          <w:szCs w:val="22"/>
          <w:lang w:val="es-MX" w:eastAsia="es-MX"/>
        </w:rPr>
        <w:lastRenderedPageBreak/>
        <mc:AlternateContent>
          <mc:Choice Requires="wps">
            <w:drawing>
              <wp:anchor distT="0" distB="0" distL="114300" distR="114300" simplePos="0" relativeHeight="251714560" behindDoc="0" locked="0" layoutInCell="1" allowOverlap="1" wp14:anchorId="27378C0E" wp14:editId="1904CAF5">
                <wp:simplePos x="0" y="0"/>
                <wp:positionH relativeFrom="column">
                  <wp:posOffset>1936363</wp:posOffset>
                </wp:positionH>
                <wp:positionV relativeFrom="paragraph">
                  <wp:posOffset>20265</wp:posOffset>
                </wp:positionV>
                <wp:extent cx="1879288" cy="314150"/>
                <wp:effectExtent l="76200" t="38100" r="83185" b="86360"/>
                <wp:wrapNone/>
                <wp:docPr id="35" name="Rectángulo redondeado 35"/>
                <wp:cNvGraphicFramePr/>
                <a:graphic xmlns:a="http://schemas.openxmlformats.org/drawingml/2006/main">
                  <a:graphicData uri="http://schemas.microsoft.com/office/word/2010/wordprocessingShape">
                    <wps:wsp>
                      <wps:cNvSpPr/>
                      <wps:spPr>
                        <a:xfrm>
                          <a:off x="0" y="0"/>
                          <a:ext cx="1879288" cy="31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5F7A3" id="Rectángulo redondeado 35" o:spid="_x0000_s1026" style="position:absolute;margin-left:152.45pt;margin-top:1.6pt;width:148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" filled="f" strokecolor="red" strokeweight="2.25pt">
                <v:shadow on="t" color="black" opacity="22937f" origin=",.5" offset="0,.63889mm"/>
              </v:roundrect>
            </w:pict>
          </mc:Fallback>
        </mc:AlternateContent>
      </w:r>
      <w:r w:rsidR="000B608B" w:rsidRPr="00F16911">
        <w:rPr>
          <w:rFonts w:ascii="Palatino Linotype" w:eastAsia="Calibri" w:hAnsi="Palatino Linotype" w:cs="Arial"/>
          <w:i/>
          <w:noProof/>
          <w:sz w:val="22"/>
          <w:szCs w:val="22"/>
          <w:lang w:val="es-MX" w:eastAsia="es-MX"/>
        </w:rPr>
        <w:drawing>
          <wp:inline distT="0" distB="0" distL="0" distR="0">
            <wp:extent cx="5791835" cy="3476847"/>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a:blip r:embed="rId22">
                      <a:extLst>
                        <a:ext uri="{28A0092B-C50C-407E-A947-70E740481C1C}">
                          <a14:useLocalDpi xmlns:a14="http://schemas.microsoft.com/office/drawing/2010/main" val="0"/>
                        </a:ext>
                      </a:extLst>
                    </a:blip>
                    <a:stretch>
                      <a:fillRect/>
                    </a:stretch>
                  </pic:blipFill>
                  <pic:spPr>
                    <a:xfrm>
                      <a:off x="0" y="0"/>
                      <a:ext cx="5793394" cy="3477783"/>
                    </a:xfrm>
                    <a:prstGeom prst="rect">
                      <a:avLst/>
                    </a:prstGeom>
                  </pic:spPr>
                </pic:pic>
              </a:graphicData>
            </a:graphic>
          </wp:inline>
        </w:drawing>
      </w:r>
    </w:p>
    <w:p w:rsidR="00C67948" w:rsidRPr="00F16911" w:rsidRDefault="000B608B" w:rsidP="00965F6F">
      <w:pPr>
        <w:tabs>
          <w:tab w:val="left" w:pos="0"/>
        </w:tabs>
        <w:spacing w:after="0" w:line="36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noProof/>
          <w:sz w:val="22"/>
          <w:szCs w:val="22"/>
          <w:lang w:val="es-MX" w:eastAsia="es-MX"/>
        </w:rPr>
        <mc:AlternateContent>
          <mc:Choice Requires="wps">
            <w:drawing>
              <wp:anchor distT="0" distB="0" distL="114300" distR="114300" simplePos="0" relativeHeight="251716608" behindDoc="0" locked="0" layoutInCell="1" allowOverlap="1" wp14:anchorId="27378C0E" wp14:editId="1904CAF5">
                <wp:simplePos x="0" y="0"/>
                <wp:positionH relativeFrom="column">
                  <wp:posOffset>636270</wp:posOffset>
                </wp:positionH>
                <wp:positionV relativeFrom="paragraph">
                  <wp:posOffset>874720</wp:posOffset>
                </wp:positionV>
                <wp:extent cx="1598797" cy="140246"/>
                <wp:effectExtent l="76200" t="38100" r="59055" b="88900"/>
                <wp:wrapNone/>
                <wp:docPr id="36" name="Rectángulo redondeado 36"/>
                <wp:cNvGraphicFramePr/>
                <a:graphic xmlns:a="http://schemas.openxmlformats.org/drawingml/2006/main">
                  <a:graphicData uri="http://schemas.microsoft.com/office/word/2010/wordprocessingShape">
                    <wps:wsp>
                      <wps:cNvSpPr/>
                      <wps:spPr>
                        <a:xfrm>
                          <a:off x="0" y="0"/>
                          <a:ext cx="1598797" cy="140246"/>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E3D85" id="Rectángulo redondeado 36" o:spid="_x0000_s1026" style="position:absolute;margin-left:50.1pt;margin-top:68.9pt;width:125.9pt;height:1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" filled="f" strokecolor="red" strokeweight="2.25pt">
                <v:shadow on="t" color="black" opacity="22937f" origin=",.5" offset="0,.63889mm"/>
              </v:roundrect>
            </w:pict>
          </mc:Fallback>
        </mc:AlternateContent>
      </w:r>
      <w:r w:rsidRPr="00F16911">
        <w:rPr>
          <w:rFonts w:ascii="Palatino Linotype" w:eastAsia="Calibri" w:hAnsi="Palatino Linotype" w:cs="Arial"/>
          <w:i/>
          <w:noProof/>
          <w:sz w:val="22"/>
          <w:szCs w:val="22"/>
          <w:lang w:val="es-MX" w:eastAsia="es-MX"/>
        </w:rPr>
        <w:drawing>
          <wp:inline distT="0" distB="0" distL="0" distR="0">
            <wp:extent cx="5791835" cy="31673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3167380"/>
                    </a:xfrm>
                    <a:prstGeom prst="rect">
                      <a:avLst/>
                    </a:prstGeom>
                  </pic:spPr>
                </pic:pic>
              </a:graphicData>
            </a:graphic>
          </wp:inline>
        </w:drawing>
      </w:r>
    </w:p>
    <w:p w:rsidR="000B608B" w:rsidRPr="00F16911" w:rsidRDefault="00C67948" w:rsidP="00965F6F">
      <w:pPr>
        <w:tabs>
          <w:tab w:val="left" w:pos="0"/>
        </w:tabs>
        <w:spacing w:after="0" w:line="360" w:lineRule="auto"/>
        <w:ind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noProof/>
          <w:sz w:val="22"/>
          <w:szCs w:val="22"/>
          <w:lang w:val="es-MX" w:eastAsia="es-MX"/>
        </w:rPr>
        <w:lastRenderedPageBreak/>
        <mc:AlternateContent>
          <mc:Choice Requires="wps">
            <w:drawing>
              <wp:anchor distT="0" distB="0" distL="114300" distR="114300" simplePos="0" relativeHeight="251718656" behindDoc="0" locked="0" layoutInCell="1" allowOverlap="1" wp14:anchorId="27378C0E" wp14:editId="1904CAF5">
                <wp:simplePos x="0" y="0"/>
                <wp:positionH relativeFrom="page">
                  <wp:align>center</wp:align>
                </wp:positionH>
                <wp:positionV relativeFrom="paragraph">
                  <wp:posOffset>-32550</wp:posOffset>
                </wp:positionV>
                <wp:extent cx="4433777" cy="159488"/>
                <wp:effectExtent l="76200" t="38100" r="62230" b="88265"/>
                <wp:wrapNone/>
                <wp:docPr id="37" name="Rectángulo redondeado 37"/>
                <wp:cNvGraphicFramePr/>
                <a:graphic xmlns:a="http://schemas.openxmlformats.org/drawingml/2006/main">
                  <a:graphicData uri="http://schemas.microsoft.com/office/word/2010/wordprocessingShape">
                    <wps:wsp>
                      <wps:cNvSpPr/>
                      <wps:spPr>
                        <a:xfrm>
                          <a:off x="0" y="0"/>
                          <a:ext cx="4433777" cy="159488"/>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48361" id="Rectángulo redondeado 37" o:spid="_x0000_s1026" style="position:absolute;margin-left:0;margin-top:-2.55pt;width:349.1pt;height:12.55pt;z-index:251718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" filled="f" strokecolor="red" strokeweight="2.25pt">
                <v:shadow on="t" color="black" opacity="22937f" origin=",.5" offset="0,.63889mm"/>
                <w10:wrap anchorx="page"/>
              </v:roundrect>
            </w:pict>
          </mc:Fallback>
        </mc:AlternateContent>
      </w:r>
      <w:r w:rsidR="000B608B" w:rsidRPr="00F16911">
        <w:rPr>
          <w:rFonts w:ascii="Palatino Linotype" w:eastAsia="Calibri" w:hAnsi="Palatino Linotype" w:cs="Arial"/>
          <w:i/>
          <w:noProof/>
          <w:sz w:val="22"/>
          <w:szCs w:val="22"/>
          <w:lang w:val="es-MX" w:eastAsia="es-MX"/>
        </w:rPr>
        <w:drawing>
          <wp:inline distT="0" distB="0" distL="0" distR="0">
            <wp:extent cx="5790844" cy="32043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PNG"/>
                    <pic:cNvPicPr/>
                  </pic:nvPicPr>
                  <pic:blipFill>
                    <a:blip r:embed="rId24">
                      <a:extLst>
                        <a:ext uri="{28A0092B-C50C-407E-A947-70E740481C1C}">
                          <a14:useLocalDpi xmlns:a14="http://schemas.microsoft.com/office/drawing/2010/main" val="0"/>
                        </a:ext>
                      </a:extLst>
                    </a:blip>
                    <a:stretch>
                      <a:fillRect/>
                    </a:stretch>
                  </pic:blipFill>
                  <pic:spPr>
                    <a:xfrm>
                      <a:off x="0" y="0"/>
                      <a:ext cx="5805111" cy="3212269"/>
                    </a:xfrm>
                    <a:prstGeom prst="rect">
                      <a:avLst/>
                    </a:prstGeom>
                  </pic:spPr>
                </pic:pic>
              </a:graphicData>
            </a:graphic>
          </wp:inline>
        </w:drawing>
      </w:r>
    </w:p>
    <w:p w:rsidR="00715234" w:rsidRPr="00F16911" w:rsidRDefault="00715234" w:rsidP="00965F6F">
      <w:pPr>
        <w:tabs>
          <w:tab w:val="left" w:pos="0"/>
        </w:tabs>
        <w:spacing w:after="0" w:line="360" w:lineRule="auto"/>
        <w:ind w:right="900"/>
        <w:jc w:val="both"/>
        <w:rPr>
          <w:rFonts w:ascii="Palatino Linotype" w:eastAsia="Calibri" w:hAnsi="Palatino Linotype" w:cs="Arial"/>
          <w:i/>
          <w:sz w:val="22"/>
          <w:szCs w:val="22"/>
          <w:lang w:val="es-ES" w:eastAsia="es-MX"/>
        </w:rPr>
      </w:pPr>
    </w:p>
    <w:p w:rsidR="000B608B" w:rsidRPr="00F16911" w:rsidRDefault="000B608B" w:rsidP="00965F6F">
      <w:pPr>
        <w:tabs>
          <w:tab w:val="left" w:pos="0"/>
        </w:tabs>
        <w:spacing w:after="0" w:line="360" w:lineRule="auto"/>
        <w:ind w:right="900"/>
        <w:jc w:val="both"/>
        <w:rPr>
          <w:rFonts w:ascii="Palatino Linotype" w:eastAsia="Calibri" w:hAnsi="Palatino Linotype" w:cs="Arial"/>
          <w:i/>
          <w:sz w:val="22"/>
          <w:szCs w:val="22"/>
          <w:lang w:val="es-ES" w:eastAsia="es-MX"/>
        </w:rPr>
      </w:pPr>
      <w:r w:rsidRPr="00F16911">
        <w:rPr>
          <w:rFonts w:ascii="Palatino Linotype" w:hAnsi="Palatino Linotype"/>
          <w:noProof/>
          <w:lang w:val="es-MX" w:eastAsia="es-MX"/>
        </w:rPr>
        <mc:AlternateContent>
          <mc:Choice Requires="wps">
            <w:drawing>
              <wp:anchor distT="0" distB="0" distL="114300" distR="114300" simplePos="0" relativeHeight="251722752" behindDoc="0" locked="0" layoutInCell="1" allowOverlap="1" wp14:anchorId="773D0DDA" wp14:editId="2521FFE0">
                <wp:simplePos x="0" y="0"/>
                <wp:positionH relativeFrom="column">
                  <wp:posOffset>509325</wp:posOffset>
                </wp:positionH>
                <wp:positionV relativeFrom="paragraph">
                  <wp:posOffset>1077595</wp:posOffset>
                </wp:positionV>
                <wp:extent cx="1133183" cy="294198"/>
                <wp:effectExtent l="76200" t="38100" r="67310" b="86995"/>
                <wp:wrapNone/>
                <wp:docPr id="42" name="Rectángulo redondeado 42"/>
                <wp:cNvGraphicFramePr/>
                <a:graphic xmlns:a="http://schemas.openxmlformats.org/drawingml/2006/main">
                  <a:graphicData uri="http://schemas.microsoft.com/office/word/2010/wordprocessingShape">
                    <wps:wsp>
                      <wps:cNvSpPr/>
                      <wps:spPr>
                        <a:xfrm>
                          <a:off x="0" y="0"/>
                          <a:ext cx="1133183" cy="294198"/>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C9A53" id="Rectángulo redondeado 42" o:spid="_x0000_s1026" style="position:absolute;margin-left:40.1pt;margin-top:84.85pt;width:89.25pt;height:2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" filled="f" strokecolor="red" strokeweight="2.25pt">
                <v:shadow on="t" color="black" opacity="22937f" origin=",.5" offset="0,.63889mm"/>
              </v:roundrect>
            </w:pict>
          </mc:Fallback>
        </mc:AlternateContent>
      </w:r>
      <w:r w:rsidRPr="00F16911">
        <w:rPr>
          <w:rFonts w:ascii="Palatino Linotype" w:eastAsia="Calibri" w:hAnsi="Palatino Linotype" w:cs="Arial"/>
          <w:i/>
          <w:noProof/>
          <w:sz w:val="22"/>
          <w:szCs w:val="22"/>
          <w:lang w:val="es-MX" w:eastAsia="es-MX"/>
        </w:rPr>
        <w:drawing>
          <wp:inline distT="0" distB="0" distL="0" distR="0">
            <wp:extent cx="5786120" cy="3578087"/>
            <wp:effectExtent l="0" t="0" r="508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PNG"/>
                    <pic:cNvPicPr/>
                  </pic:nvPicPr>
                  <pic:blipFill>
                    <a:blip r:embed="rId25">
                      <a:extLst>
                        <a:ext uri="{28A0092B-C50C-407E-A947-70E740481C1C}">
                          <a14:useLocalDpi xmlns:a14="http://schemas.microsoft.com/office/drawing/2010/main" val="0"/>
                        </a:ext>
                      </a:extLst>
                    </a:blip>
                    <a:stretch>
                      <a:fillRect/>
                    </a:stretch>
                  </pic:blipFill>
                  <pic:spPr>
                    <a:xfrm>
                      <a:off x="0" y="0"/>
                      <a:ext cx="5833829" cy="3607590"/>
                    </a:xfrm>
                    <a:prstGeom prst="rect">
                      <a:avLst/>
                    </a:prstGeom>
                  </pic:spPr>
                </pic:pic>
              </a:graphicData>
            </a:graphic>
          </wp:inline>
        </w:drawing>
      </w:r>
    </w:p>
    <w:p w:rsidR="00855A91" w:rsidRPr="00F16911" w:rsidRDefault="00855A91" w:rsidP="00965F6F">
      <w:pPr>
        <w:autoSpaceDE w:val="0"/>
        <w:autoSpaceDN w:val="0"/>
        <w:adjustRightInd w:val="0"/>
        <w:spacing w:after="0" w:line="360" w:lineRule="auto"/>
        <w:ind w:right="51"/>
        <w:jc w:val="both"/>
        <w:rPr>
          <w:rFonts w:ascii="Palatino Linotype" w:hAnsi="Palatino Linotype" w:cs="Arial"/>
          <w:sz w:val="24"/>
          <w:szCs w:val="24"/>
          <w:lang w:eastAsia="es-MX"/>
        </w:rPr>
      </w:pPr>
    </w:p>
    <w:p w:rsidR="000B608B" w:rsidRPr="00F16911" w:rsidRDefault="006554D8" w:rsidP="00965F6F">
      <w:pPr>
        <w:autoSpaceDE w:val="0"/>
        <w:autoSpaceDN w:val="0"/>
        <w:adjustRightInd w:val="0"/>
        <w:spacing w:after="0" w:line="360" w:lineRule="auto"/>
        <w:ind w:right="51"/>
        <w:jc w:val="both"/>
        <w:rPr>
          <w:rFonts w:ascii="Palatino Linotype" w:hAnsi="Palatino Linotype" w:cs="Arial"/>
          <w:sz w:val="24"/>
          <w:szCs w:val="24"/>
          <w:lang w:eastAsia="es-MX"/>
        </w:rPr>
      </w:pPr>
      <w:r w:rsidRPr="00F16911">
        <w:rPr>
          <w:rFonts w:ascii="Palatino Linotype" w:hAnsi="Palatino Linotype" w:cs="Arial"/>
          <w:sz w:val="24"/>
          <w:szCs w:val="24"/>
          <w:lang w:eastAsia="es-MX"/>
        </w:rPr>
        <w:t xml:space="preserve">Ahora bien, respecto al programa anual de adquisiciones y de obras, requerido por el particular; es de señalar que dicha información </w:t>
      </w:r>
      <w:r w:rsidR="008F2B55" w:rsidRPr="00F16911">
        <w:rPr>
          <w:rFonts w:ascii="Palatino Linotype" w:hAnsi="Palatino Linotype" w:cs="Arial"/>
          <w:sz w:val="24"/>
          <w:szCs w:val="24"/>
          <w:lang w:eastAsia="es-MX"/>
        </w:rPr>
        <w:t xml:space="preserve">debe ser contemplada en el primer apartado del Presupuesto basado en Resultados Municipal, el cual integrará el Programa Anual del Municipio, </w:t>
      </w:r>
      <w:r w:rsidR="003728DA" w:rsidRPr="00F16911">
        <w:rPr>
          <w:rFonts w:ascii="Palatino Linotype" w:hAnsi="Palatino Linotype" w:cs="Arial"/>
          <w:sz w:val="24"/>
          <w:szCs w:val="24"/>
          <w:lang w:eastAsia="es-MX"/>
        </w:rPr>
        <w:t>que es</w:t>
      </w:r>
      <w:r w:rsidR="008F2B55" w:rsidRPr="00F16911">
        <w:rPr>
          <w:rFonts w:ascii="Palatino Linotype" w:hAnsi="Palatino Linotype" w:cs="Arial"/>
          <w:sz w:val="24"/>
          <w:szCs w:val="24"/>
          <w:lang w:eastAsia="es-MX"/>
        </w:rPr>
        <w:t xml:space="preserve"> la base para sustentar la asignación de recursos, para su presentación y aprobación por el Ay</w:t>
      </w:r>
      <w:r w:rsidR="003728DA" w:rsidRPr="00F16911">
        <w:rPr>
          <w:rFonts w:ascii="Palatino Linotype" w:hAnsi="Palatino Linotype" w:cs="Arial"/>
          <w:sz w:val="24"/>
          <w:szCs w:val="24"/>
          <w:lang w:eastAsia="es-MX"/>
        </w:rPr>
        <w:t>untamiento en sesión de Cabildo;</w:t>
      </w:r>
      <w:r w:rsidR="008F2B55" w:rsidRPr="00F16911">
        <w:rPr>
          <w:rFonts w:ascii="Palatino Linotype" w:hAnsi="Palatino Linotype" w:cs="Arial"/>
          <w:sz w:val="24"/>
          <w:szCs w:val="24"/>
          <w:lang w:eastAsia="es-MX"/>
        </w:rPr>
        <w:t xml:space="preserve"> por lo que</w:t>
      </w:r>
      <w:r w:rsidR="003728DA" w:rsidRPr="00F16911">
        <w:rPr>
          <w:rFonts w:ascii="Palatino Linotype" w:hAnsi="Palatino Linotype" w:cs="Arial"/>
          <w:sz w:val="24"/>
          <w:szCs w:val="24"/>
          <w:lang w:eastAsia="es-MX"/>
        </w:rPr>
        <w:t>,</w:t>
      </w:r>
      <w:r w:rsidR="008F2B55" w:rsidRPr="00F16911">
        <w:rPr>
          <w:rFonts w:ascii="Palatino Linotype" w:hAnsi="Palatino Linotype" w:cs="Arial"/>
          <w:sz w:val="24"/>
          <w:szCs w:val="24"/>
          <w:lang w:eastAsia="es-MX"/>
        </w:rPr>
        <w:t xml:space="preserve"> dentro de la integración del Proyecto de presupuesto se tiene</w:t>
      </w:r>
      <w:r w:rsidR="003728DA" w:rsidRPr="00F16911">
        <w:rPr>
          <w:rFonts w:ascii="Palatino Linotype" w:hAnsi="Palatino Linotype" w:cs="Arial"/>
          <w:sz w:val="24"/>
          <w:szCs w:val="24"/>
          <w:lang w:eastAsia="es-MX"/>
        </w:rPr>
        <w:t>n</w:t>
      </w:r>
      <w:r w:rsidR="008F2B55" w:rsidRPr="00F16911">
        <w:rPr>
          <w:rFonts w:ascii="Palatino Linotype" w:hAnsi="Palatino Linotype" w:cs="Arial"/>
          <w:sz w:val="24"/>
          <w:szCs w:val="24"/>
          <w:lang w:eastAsia="es-MX"/>
        </w:rPr>
        <w:t xml:space="preserve"> contemplado</w:t>
      </w:r>
      <w:r w:rsidR="003728DA" w:rsidRPr="00F16911">
        <w:rPr>
          <w:rFonts w:ascii="Palatino Linotype" w:hAnsi="Palatino Linotype" w:cs="Arial"/>
          <w:sz w:val="24"/>
          <w:szCs w:val="24"/>
          <w:lang w:eastAsia="es-MX"/>
        </w:rPr>
        <w:t>s</w:t>
      </w:r>
      <w:r w:rsidR="008F2B55" w:rsidRPr="00F16911">
        <w:rPr>
          <w:rFonts w:ascii="Palatino Linotype" w:hAnsi="Palatino Linotype" w:cs="Arial"/>
          <w:sz w:val="24"/>
          <w:szCs w:val="24"/>
          <w:lang w:eastAsia="es-MX"/>
        </w:rPr>
        <w:t xml:space="preserve"> los Programas requeridos por el particular, tal como se muestra a continuación. </w:t>
      </w:r>
    </w:p>
    <w:p w:rsidR="00965F6F" w:rsidRPr="00F16911" w:rsidRDefault="00965F6F" w:rsidP="00965F6F">
      <w:pPr>
        <w:autoSpaceDE w:val="0"/>
        <w:autoSpaceDN w:val="0"/>
        <w:adjustRightInd w:val="0"/>
        <w:spacing w:after="0" w:line="240" w:lineRule="auto"/>
        <w:ind w:right="51"/>
        <w:jc w:val="both"/>
        <w:rPr>
          <w:rFonts w:ascii="Palatino Linotype" w:hAnsi="Palatino Linotype" w:cs="Arial"/>
          <w:sz w:val="24"/>
          <w:szCs w:val="24"/>
          <w:lang w:eastAsia="es-MX"/>
        </w:rPr>
      </w:pPr>
    </w:p>
    <w:p w:rsidR="008F2B55" w:rsidRPr="00F16911" w:rsidRDefault="00965F6F" w:rsidP="00965F6F">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F16911">
        <w:rPr>
          <w:rFonts w:ascii="Palatino Linotype" w:eastAsia="Calibri" w:hAnsi="Palatino Linotype" w:cs="Arial"/>
          <w:b/>
          <w:i/>
          <w:sz w:val="22"/>
          <w:szCs w:val="22"/>
          <w:lang w:val="es-ES" w:eastAsia="es-MX"/>
        </w:rPr>
        <w:t>“</w:t>
      </w:r>
      <w:r w:rsidR="008F2B55" w:rsidRPr="00F16911">
        <w:rPr>
          <w:rFonts w:ascii="Palatino Linotype" w:eastAsia="Calibri" w:hAnsi="Palatino Linotype" w:cs="Arial"/>
          <w:b/>
          <w:i/>
          <w:sz w:val="22"/>
          <w:szCs w:val="22"/>
          <w:lang w:val="es-ES" w:eastAsia="es-MX"/>
        </w:rPr>
        <w:t xml:space="preserve">III.3.2 Formatos que integran el Proyecto de Presupuesto de Egresos </w:t>
      </w:r>
    </w:p>
    <w:p w:rsidR="008F2B55" w:rsidRPr="00F16911" w:rsidRDefault="008F2B55" w:rsidP="00965F6F">
      <w:pPr>
        <w:tabs>
          <w:tab w:val="left" w:pos="709"/>
          <w:tab w:val="left" w:pos="2562"/>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w:t>
      </w:r>
      <w:r w:rsidRPr="00F16911">
        <w:rPr>
          <w:rFonts w:ascii="Palatino Linotype" w:eastAsia="Calibri" w:hAnsi="Palatino Linotype" w:cs="Arial"/>
          <w:i/>
          <w:sz w:val="22"/>
          <w:szCs w:val="22"/>
          <w:lang w:val="es-ES" w:eastAsia="es-MX"/>
        </w:rPr>
        <w:tab/>
      </w:r>
    </w:p>
    <w:p w:rsidR="008F2B55" w:rsidRPr="00F16911" w:rsidRDefault="008F2B55"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El Programa Anual de Obra (PbRM E-07a)</w:t>
      </w:r>
      <w:r w:rsidRPr="00F16911">
        <w:rPr>
          <w:rFonts w:ascii="Palatino Linotype" w:eastAsia="Calibri" w:hAnsi="Palatino Linotype" w:cs="Arial"/>
          <w:i/>
          <w:sz w:val="22"/>
          <w:szCs w:val="22"/>
          <w:lang w:val="es-ES" w:eastAsia="es-MX"/>
        </w:rPr>
        <w:t xml:space="preserve"> y el Programa Anual de Reparaciones y Mantenimiento (PbRM E-07b). – </w:t>
      </w:r>
    </w:p>
    <w:p w:rsidR="008F2B55" w:rsidRPr="00F16911" w:rsidRDefault="008F2B55"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 xml:space="preserve">Deberán </w:t>
      </w:r>
      <w:r w:rsidRPr="00F16911">
        <w:rPr>
          <w:rFonts w:ascii="Palatino Linotype" w:eastAsia="Calibri" w:hAnsi="Palatino Linotype" w:cs="Arial"/>
          <w:b/>
          <w:i/>
          <w:sz w:val="22"/>
          <w:szCs w:val="22"/>
          <w:lang w:val="es-ES" w:eastAsia="es-MX"/>
        </w:rPr>
        <w:t>corresponder al importe del Capítulo 6000 Inversión Pública</w:t>
      </w:r>
      <w:r w:rsidRPr="00F16911">
        <w:rPr>
          <w:rFonts w:ascii="Palatino Linotype" w:eastAsia="Calibri" w:hAnsi="Palatino Linotype" w:cs="Arial"/>
          <w:i/>
          <w:sz w:val="22"/>
          <w:szCs w:val="22"/>
          <w:lang w:val="es-ES" w:eastAsia="es-MX"/>
        </w:rPr>
        <w:t xml:space="preserve"> contenido en la Carátula de Presupuesto de Egresos (PbRM- 04d). </w:t>
      </w:r>
    </w:p>
    <w:p w:rsidR="008F2B55" w:rsidRPr="00F16911" w:rsidRDefault="008F2B55"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F2B55" w:rsidRPr="00F16911" w:rsidRDefault="008F2B55" w:rsidP="00965F6F">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F16911">
        <w:rPr>
          <w:rFonts w:ascii="Palatino Linotype" w:eastAsia="Calibri" w:hAnsi="Palatino Linotype" w:cs="Arial"/>
          <w:b/>
          <w:i/>
          <w:sz w:val="22"/>
          <w:szCs w:val="22"/>
          <w:lang w:val="es-ES" w:eastAsia="es-MX"/>
        </w:rPr>
        <w:t>El Programa Anual de Adquisiciones (PbRM-06). -</w:t>
      </w:r>
      <w:r w:rsidRPr="00F16911">
        <w:rPr>
          <w:rFonts w:ascii="Palatino Linotype" w:eastAsia="Calibri" w:hAnsi="Palatino Linotype" w:cs="Arial"/>
          <w:i/>
          <w:sz w:val="22"/>
          <w:szCs w:val="22"/>
          <w:lang w:val="es-ES" w:eastAsia="es-MX"/>
        </w:rPr>
        <w:t xml:space="preserve"> Este formato </w:t>
      </w:r>
      <w:r w:rsidRPr="00F16911">
        <w:rPr>
          <w:rFonts w:ascii="Palatino Linotype" w:eastAsia="Calibri" w:hAnsi="Palatino Linotype" w:cs="Arial"/>
          <w:b/>
          <w:i/>
          <w:sz w:val="22"/>
          <w:szCs w:val="22"/>
          <w:lang w:val="es-ES" w:eastAsia="es-MX"/>
        </w:rPr>
        <w:t xml:space="preserve">considera las adquisiciones de bienes y servicios de los proyectos, reflejadas en los capítulos 2000, 3000 y 5000. </w:t>
      </w:r>
    </w:p>
    <w:p w:rsidR="008F2B55" w:rsidRPr="00F16911" w:rsidRDefault="008F2B55"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 xml:space="preserve">En esta fase es necesario observar lo que establece el artículo 302 del Código Financiero del Estado de México y Municipios, que a la letra establece: </w:t>
      </w:r>
    </w:p>
    <w:p w:rsidR="008F2B55" w:rsidRPr="00F16911" w:rsidRDefault="008F2B55"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sz w:val="22"/>
          <w:szCs w:val="22"/>
          <w:lang w:val="es-ES" w:eastAsia="es-MX"/>
        </w:rPr>
        <w:t xml:space="preserve">“El Gobernador presentará a la Legislatura a más tardar el veintiuno de noviembre el Proyecto del Presupuesto de Egresos del Gobierno del Estado. </w:t>
      </w:r>
    </w:p>
    <w:p w:rsidR="008F2B55" w:rsidRPr="00F16911" w:rsidRDefault="008F2B55"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b/>
          <w:i/>
          <w:sz w:val="22"/>
          <w:szCs w:val="22"/>
          <w:lang w:val="es-ES" w:eastAsia="es-MX"/>
        </w:rPr>
        <w:t>En el caso de los Municipios, el Presidente Municipal lo presentará al Ayuntamiento a más tardar el veinte de diciembre</w:t>
      </w:r>
      <w:r w:rsidRPr="00F16911">
        <w:rPr>
          <w:rFonts w:ascii="Palatino Linotype" w:eastAsia="Calibri" w:hAnsi="Palatino Linotype" w:cs="Arial"/>
          <w:i/>
          <w:sz w:val="22"/>
          <w:szCs w:val="22"/>
          <w:lang w:val="es-ES" w:eastAsia="es-MX"/>
        </w:rPr>
        <w:t>.”</w:t>
      </w:r>
    </w:p>
    <w:p w:rsidR="006554D8" w:rsidRPr="00F16911" w:rsidRDefault="00C67948" w:rsidP="00965F6F">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F16911">
        <w:rPr>
          <w:rFonts w:ascii="Palatino Linotype" w:eastAsia="Calibri" w:hAnsi="Palatino Linotype" w:cs="Arial"/>
          <w:i/>
          <w:noProof/>
          <w:sz w:val="22"/>
          <w:szCs w:val="22"/>
          <w:lang w:val="es-MX" w:eastAsia="es-MX"/>
        </w:rPr>
        <mc:AlternateContent>
          <mc:Choice Requires="wps">
            <w:drawing>
              <wp:anchor distT="0" distB="0" distL="114300" distR="114300" simplePos="0" relativeHeight="251737088" behindDoc="0" locked="0" layoutInCell="1" allowOverlap="1">
                <wp:simplePos x="0" y="0"/>
                <wp:positionH relativeFrom="column">
                  <wp:posOffset>287489</wp:posOffset>
                </wp:positionH>
                <wp:positionV relativeFrom="paragraph">
                  <wp:posOffset>268852</wp:posOffset>
                </wp:positionV>
                <wp:extent cx="5510254" cy="1478943"/>
                <wp:effectExtent l="38100" t="38100" r="71755" b="83185"/>
                <wp:wrapNone/>
                <wp:docPr id="7" name="Conector recto 7"/>
                <wp:cNvGraphicFramePr/>
                <a:graphic xmlns:a="http://schemas.openxmlformats.org/drawingml/2006/main">
                  <a:graphicData uri="http://schemas.microsoft.com/office/word/2010/wordprocessingShape">
                    <wps:wsp>
                      <wps:cNvCnPr/>
                      <wps:spPr>
                        <a:xfrm>
                          <a:off x="0" y="0"/>
                          <a:ext cx="5510254" cy="147894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D5C15E" id="Conector recto 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2.65pt,21.15pt" to="456.5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" strokecolor="black [3200]" strokeweight="2pt">
                <v:shadow on="t" color="black" opacity="24903f" origin=",.5" offset="0,.55556mm"/>
              </v:line>
            </w:pict>
          </mc:Fallback>
        </mc:AlternateContent>
      </w:r>
      <w:r w:rsidR="00715234" w:rsidRPr="00F16911">
        <w:rPr>
          <w:rFonts w:ascii="Palatino Linotype" w:eastAsia="Calibri" w:hAnsi="Palatino Linotype" w:cs="Arial"/>
          <w:i/>
          <w:sz w:val="22"/>
          <w:szCs w:val="22"/>
          <w:lang w:val="es-ES" w:eastAsia="es-MX"/>
        </w:rPr>
        <w:t>(Énfasis añadido)</w:t>
      </w:r>
    </w:p>
    <w:p w:rsidR="00715234" w:rsidRPr="00F16911" w:rsidRDefault="00001A5E" w:rsidP="00965F6F">
      <w:pPr>
        <w:autoSpaceDE w:val="0"/>
        <w:autoSpaceDN w:val="0"/>
        <w:adjustRightInd w:val="0"/>
        <w:spacing w:after="0" w:line="360" w:lineRule="auto"/>
        <w:ind w:right="51"/>
        <w:jc w:val="both"/>
        <w:rPr>
          <w:rFonts w:ascii="Palatino Linotype" w:hAnsi="Palatino Linotype"/>
          <w:noProof/>
          <w:lang w:val="es-MX" w:eastAsia="es-MX"/>
        </w:rPr>
      </w:pPr>
      <w:r w:rsidRPr="00F16911">
        <w:rPr>
          <w:rFonts w:ascii="Palatino Linotype" w:hAnsi="Palatino Linotype"/>
          <w:noProof/>
          <w:lang w:val="es-MX" w:eastAsia="es-MX"/>
        </w:rPr>
        <w:lastRenderedPageBreak/>
        <mc:AlternateContent>
          <mc:Choice Requires="wps">
            <w:drawing>
              <wp:anchor distT="0" distB="0" distL="114300" distR="114300" simplePos="0" relativeHeight="251724800" behindDoc="0" locked="0" layoutInCell="1" allowOverlap="1" wp14:anchorId="7A4F5E82" wp14:editId="0736D4ED">
                <wp:simplePos x="0" y="0"/>
                <wp:positionH relativeFrom="column">
                  <wp:posOffset>1309674</wp:posOffset>
                </wp:positionH>
                <wp:positionV relativeFrom="paragraph">
                  <wp:posOffset>885410</wp:posOffset>
                </wp:positionV>
                <wp:extent cx="1267819" cy="168295"/>
                <wp:effectExtent l="76200" t="38100" r="66040" b="98425"/>
                <wp:wrapNone/>
                <wp:docPr id="46" name="Rectángulo redondeado 46"/>
                <wp:cNvGraphicFramePr/>
                <a:graphic xmlns:a="http://schemas.openxmlformats.org/drawingml/2006/main">
                  <a:graphicData uri="http://schemas.microsoft.com/office/word/2010/wordprocessingShape">
                    <wps:wsp>
                      <wps:cNvSpPr/>
                      <wps:spPr>
                        <a:xfrm>
                          <a:off x="0" y="0"/>
                          <a:ext cx="1267819" cy="16829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00CE2" id="Rectángulo redondeado 46" o:spid="_x0000_s1026" style="position:absolute;margin-left:103.1pt;margin-top:69.7pt;width:99.85pt;height:1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" filled="f" strokecolor="red" strokeweight="2.25pt">
                <v:shadow on="t" color="black" opacity="22937f" origin=",.5" offset="0,.63889mm"/>
              </v:roundrect>
            </w:pict>
          </mc:Fallback>
        </mc:AlternateContent>
      </w:r>
      <w:r w:rsidRPr="00F16911">
        <w:rPr>
          <w:rFonts w:ascii="Palatino Linotype" w:eastAsia="Times New Roman" w:hAnsi="Palatino Linotype" w:cs="Arial"/>
          <w:noProof/>
          <w:sz w:val="24"/>
          <w:szCs w:val="24"/>
          <w:lang w:val="es-MX" w:eastAsia="es-MX"/>
        </w:rPr>
        <w:drawing>
          <wp:inline distT="0" distB="0" distL="0" distR="0">
            <wp:extent cx="5789930" cy="4086970"/>
            <wp:effectExtent l="0" t="0" r="127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26">
                      <a:extLst>
                        <a:ext uri="{28A0092B-C50C-407E-A947-70E740481C1C}">
                          <a14:useLocalDpi xmlns:a14="http://schemas.microsoft.com/office/drawing/2010/main" val="0"/>
                        </a:ext>
                      </a:extLst>
                    </a:blip>
                    <a:stretch>
                      <a:fillRect/>
                    </a:stretch>
                  </pic:blipFill>
                  <pic:spPr>
                    <a:xfrm>
                      <a:off x="0" y="0"/>
                      <a:ext cx="5811008" cy="4101848"/>
                    </a:xfrm>
                    <a:prstGeom prst="rect">
                      <a:avLst/>
                    </a:prstGeom>
                  </pic:spPr>
                </pic:pic>
              </a:graphicData>
            </a:graphic>
          </wp:inline>
        </w:drawing>
      </w:r>
      <w:r w:rsidRPr="00F16911">
        <w:rPr>
          <w:rFonts w:ascii="Palatino Linotype" w:hAnsi="Palatino Linotype"/>
          <w:noProof/>
          <w:lang w:val="es-MX" w:eastAsia="es-MX"/>
        </w:rPr>
        <w:t xml:space="preserve"> </w:t>
      </w:r>
    </w:p>
    <w:p w:rsidR="00001A5E" w:rsidRPr="00F16911" w:rsidRDefault="00001A5E" w:rsidP="00965F6F">
      <w:pPr>
        <w:autoSpaceDE w:val="0"/>
        <w:autoSpaceDN w:val="0"/>
        <w:adjustRightInd w:val="0"/>
        <w:spacing w:after="0" w:line="360" w:lineRule="auto"/>
        <w:ind w:right="51"/>
        <w:jc w:val="both"/>
        <w:rPr>
          <w:rFonts w:ascii="Palatino Linotype" w:hAnsi="Palatino Linotype"/>
          <w:noProof/>
          <w:lang w:val="es-MX" w:eastAsia="es-MX"/>
        </w:rPr>
      </w:pPr>
      <w:r w:rsidRPr="00F16911">
        <w:rPr>
          <w:rFonts w:ascii="Palatino Linotype" w:hAnsi="Palatino Linotype"/>
          <w:noProof/>
          <w:lang w:val="es-MX" w:eastAsia="es-MX"/>
        </w:rPr>
        <mc:AlternateContent>
          <mc:Choice Requires="wps">
            <w:drawing>
              <wp:anchor distT="0" distB="0" distL="114300" distR="114300" simplePos="0" relativeHeight="251726848" behindDoc="0" locked="0" layoutInCell="1" allowOverlap="1" wp14:anchorId="7157B96F" wp14:editId="1EE57BBA">
                <wp:simplePos x="0" y="0"/>
                <wp:positionH relativeFrom="column">
                  <wp:posOffset>2122805</wp:posOffset>
                </wp:positionH>
                <wp:positionV relativeFrom="paragraph">
                  <wp:posOffset>-15063</wp:posOffset>
                </wp:positionV>
                <wp:extent cx="1559529" cy="218783"/>
                <wp:effectExtent l="76200" t="38100" r="41275" b="86360"/>
                <wp:wrapNone/>
                <wp:docPr id="47" name="Rectángulo redondeado 47"/>
                <wp:cNvGraphicFramePr/>
                <a:graphic xmlns:a="http://schemas.openxmlformats.org/drawingml/2006/main">
                  <a:graphicData uri="http://schemas.microsoft.com/office/word/2010/wordprocessingShape">
                    <wps:wsp>
                      <wps:cNvSpPr/>
                      <wps:spPr>
                        <a:xfrm>
                          <a:off x="0" y="0"/>
                          <a:ext cx="1559529" cy="21878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479AC" id="Rectángulo redondeado 47" o:spid="_x0000_s1026" style="position:absolute;margin-left:167.15pt;margin-top:-1.2pt;width:122.8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" filled="f" strokecolor="red" strokeweight="2.25pt">
                <v:shadow on="t" color="black" opacity="22937f" origin=",.5" offset="0,.63889mm"/>
              </v:roundrect>
            </w:pict>
          </mc:Fallback>
        </mc:AlternateContent>
      </w:r>
      <w:r w:rsidRPr="00F16911">
        <w:rPr>
          <w:rFonts w:ascii="Palatino Linotype" w:eastAsia="Times New Roman" w:hAnsi="Palatino Linotype" w:cs="Arial"/>
          <w:noProof/>
          <w:sz w:val="24"/>
          <w:szCs w:val="24"/>
          <w:lang w:val="es-MX" w:eastAsia="es-MX"/>
        </w:rPr>
        <w:drawing>
          <wp:inline distT="0" distB="0" distL="0" distR="0">
            <wp:extent cx="5791523" cy="290222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PNG"/>
                    <pic:cNvPicPr/>
                  </pic:nvPicPr>
                  <pic:blipFill>
                    <a:blip r:embed="rId27">
                      <a:extLst>
                        <a:ext uri="{28A0092B-C50C-407E-A947-70E740481C1C}">
                          <a14:useLocalDpi xmlns:a14="http://schemas.microsoft.com/office/drawing/2010/main" val="0"/>
                        </a:ext>
                      </a:extLst>
                    </a:blip>
                    <a:stretch>
                      <a:fillRect/>
                    </a:stretch>
                  </pic:blipFill>
                  <pic:spPr>
                    <a:xfrm>
                      <a:off x="0" y="0"/>
                      <a:ext cx="5797209" cy="2905075"/>
                    </a:xfrm>
                    <a:prstGeom prst="rect">
                      <a:avLst/>
                    </a:prstGeom>
                  </pic:spPr>
                </pic:pic>
              </a:graphicData>
            </a:graphic>
          </wp:inline>
        </w:drawing>
      </w:r>
      <w:r w:rsidRPr="00F16911">
        <w:rPr>
          <w:rFonts w:ascii="Palatino Linotype" w:hAnsi="Palatino Linotype"/>
          <w:noProof/>
          <w:lang w:val="es-MX" w:eastAsia="es-MX"/>
        </w:rPr>
        <w:t xml:space="preserve"> </w:t>
      </w:r>
    </w:p>
    <w:p w:rsidR="00C67948" w:rsidRPr="00F16911" w:rsidRDefault="00C67948" w:rsidP="00965F6F">
      <w:pPr>
        <w:autoSpaceDE w:val="0"/>
        <w:autoSpaceDN w:val="0"/>
        <w:adjustRightInd w:val="0"/>
        <w:spacing w:after="0" w:line="360" w:lineRule="auto"/>
        <w:ind w:right="51"/>
        <w:jc w:val="both"/>
        <w:rPr>
          <w:rFonts w:ascii="Palatino Linotype" w:eastAsia="Times New Roman" w:hAnsi="Palatino Linotype" w:cs="Arial"/>
          <w:noProof/>
          <w:sz w:val="24"/>
          <w:szCs w:val="24"/>
          <w:lang w:val="es-MX" w:eastAsia="es-MX"/>
        </w:rPr>
      </w:pPr>
    </w:p>
    <w:p w:rsidR="00715234" w:rsidRPr="00F16911" w:rsidRDefault="00001A5E" w:rsidP="00965F6F">
      <w:pPr>
        <w:autoSpaceDE w:val="0"/>
        <w:autoSpaceDN w:val="0"/>
        <w:adjustRightInd w:val="0"/>
        <w:spacing w:after="0" w:line="360" w:lineRule="auto"/>
        <w:ind w:right="51"/>
        <w:jc w:val="both"/>
        <w:rPr>
          <w:rFonts w:ascii="Palatino Linotype" w:hAnsi="Palatino Linotype"/>
          <w:noProof/>
          <w:lang w:val="es-MX" w:eastAsia="es-MX"/>
        </w:rPr>
      </w:pPr>
      <w:r w:rsidRPr="00F16911">
        <w:rPr>
          <w:rFonts w:ascii="Palatino Linotype" w:hAnsi="Palatino Linotype"/>
          <w:noProof/>
          <w:lang w:val="es-MX" w:eastAsia="es-MX"/>
        </w:rPr>
        <mc:AlternateContent>
          <mc:Choice Requires="wps">
            <w:drawing>
              <wp:anchor distT="0" distB="0" distL="114300" distR="114300" simplePos="0" relativeHeight="251728896" behindDoc="0" locked="0" layoutInCell="1" allowOverlap="1" wp14:anchorId="38B26990" wp14:editId="26F4E029">
                <wp:simplePos x="0" y="0"/>
                <wp:positionH relativeFrom="column">
                  <wp:posOffset>1519251</wp:posOffset>
                </wp:positionH>
                <wp:positionV relativeFrom="paragraph">
                  <wp:posOffset>846814</wp:posOffset>
                </wp:positionV>
                <wp:extent cx="1144402" cy="173904"/>
                <wp:effectExtent l="76200" t="38100" r="55880" b="93345"/>
                <wp:wrapNone/>
                <wp:docPr id="51" name="Rectángulo redondeado 51"/>
                <wp:cNvGraphicFramePr/>
                <a:graphic xmlns:a="http://schemas.openxmlformats.org/drawingml/2006/main">
                  <a:graphicData uri="http://schemas.microsoft.com/office/word/2010/wordprocessingShape">
                    <wps:wsp>
                      <wps:cNvSpPr/>
                      <wps:spPr>
                        <a:xfrm>
                          <a:off x="0" y="0"/>
                          <a:ext cx="1144402" cy="17390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9FF6C" id="Rectángulo redondeado 51" o:spid="_x0000_s1026" style="position:absolute;margin-left:119.65pt;margin-top:66.7pt;width:90.1pt;height:1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" filled="f" strokecolor="red" strokeweight="2.25pt">
                <v:shadow on="t" color="black" opacity="22937f" origin=",.5" offset="0,.63889mm"/>
              </v:roundrect>
            </w:pict>
          </mc:Fallback>
        </mc:AlternateContent>
      </w:r>
      <w:r w:rsidRPr="00F16911">
        <w:rPr>
          <w:rFonts w:ascii="Palatino Linotype" w:eastAsia="Times New Roman" w:hAnsi="Palatino Linotype" w:cs="Arial"/>
          <w:noProof/>
          <w:sz w:val="24"/>
          <w:szCs w:val="24"/>
          <w:lang w:val="es-MX" w:eastAsia="es-MX"/>
        </w:rPr>
        <w:drawing>
          <wp:inline distT="0" distB="0" distL="0" distR="0">
            <wp:extent cx="5791509" cy="3498111"/>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PNG"/>
                    <pic:cNvPicPr/>
                  </pic:nvPicPr>
                  <pic:blipFill>
                    <a:blip r:embed="rId28">
                      <a:extLst>
                        <a:ext uri="{28A0092B-C50C-407E-A947-70E740481C1C}">
                          <a14:useLocalDpi xmlns:a14="http://schemas.microsoft.com/office/drawing/2010/main" val="0"/>
                        </a:ext>
                      </a:extLst>
                    </a:blip>
                    <a:stretch>
                      <a:fillRect/>
                    </a:stretch>
                  </pic:blipFill>
                  <pic:spPr>
                    <a:xfrm>
                      <a:off x="0" y="0"/>
                      <a:ext cx="5797457" cy="3501704"/>
                    </a:xfrm>
                    <a:prstGeom prst="rect">
                      <a:avLst/>
                    </a:prstGeom>
                  </pic:spPr>
                </pic:pic>
              </a:graphicData>
            </a:graphic>
          </wp:inline>
        </w:drawing>
      </w:r>
      <w:r w:rsidRPr="00F16911">
        <w:rPr>
          <w:rFonts w:ascii="Palatino Linotype" w:hAnsi="Palatino Linotype"/>
          <w:noProof/>
          <w:lang w:val="es-MX" w:eastAsia="es-MX"/>
        </w:rPr>
        <w:t xml:space="preserve"> </w:t>
      </w:r>
    </w:p>
    <w:p w:rsidR="00001A5E" w:rsidRPr="00F16911" w:rsidRDefault="00001A5E"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F16911">
        <w:rPr>
          <w:rFonts w:ascii="Palatino Linotype" w:hAnsi="Palatino Linotype"/>
          <w:noProof/>
          <w:lang w:val="es-MX" w:eastAsia="es-MX"/>
        </w:rPr>
        <mc:AlternateContent>
          <mc:Choice Requires="wps">
            <w:drawing>
              <wp:anchor distT="0" distB="0" distL="114300" distR="114300" simplePos="0" relativeHeight="251730944" behindDoc="0" locked="0" layoutInCell="1" allowOverlap="1" wp14:anchorId="11E68B0B" wp14:editId="0AF36BB0">
                <wp:simplePos x="0" y="0"/>
                <wp:positionH relativeFrom="column">
                  <wp:posOffset>2257704</wp:posOffset>
                </wp:positionH>
                <wp:positionV relativeFrom="paragraph">
                  <wp:posOffset>15754</wp:posOffset>
                </wp:positionV>
                <wp:extent cx="1267819" cy="241222"/>
                <wp:effectExtent l="76200" t="38100" r="66040" b="102235"/>
                <wp:wrapNone/>
                <wp:docPr id="52" name="Rectángulo redondeado 52"/>
                <wp:cNvGraphicFramePr/>
                <a:graphic xmlns:a="http://schemas.openxmlformats.org/drawingml/2006/main">
                  <a:graphicData uri="http://schemas.microsoft.com/office/word/2010/wordprocessingShape">
                    <wps:wsp>
                      <wps:cNvSpPr/>
                      <wps:spPr>
                        <a:xfrm>
                          <a:off x="0" y="0"/>
                          <a:ext cx="1267819" cy="24122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D2A32" id="Rectángulo redondeado 52" o:spid="_x0000_s1026" style="position:absolute;margin-left:177.75pt;margin-top:1.25pt;width:99.85pt;height: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" filled="f" strokecolor="red" strokeweight="2.25pt">
                <v:shadow on="t" color="black" opacity="22937f" origin=",.5" offset="0,.63889mm"/>
              </v:roundrect>
            </w:pict>
          </mc:Fallback>
        </mc:AlternateContent>
      </w:r>
      <w:r w:rsidRPr="00F16911">
        <w:rPr>
          <w:rFonts w:ascii="Palatino Linotype" w:eastAsia="Times New Roman" w:hAnsi="Palatino Linotype" w:cs="Arial"/>
          <w:noProof/>
          <w:sz w:val="24"/>
          <w:szCs w:val="24"/>
          <w:lang w:val="es-MX" w:eastAsia="es-MX"/>
        </w:rPr>
        <w:drawing>
          <wp:inline distT="0" distB="0" distL="0" distR="0">
            <wp:extent cx="5790504" cy="3236181"/>
            <wp:effectExtent l="0" t="0" r="127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PNG"/>
                    <pic:cNvPicPr/>
                  </pic:nvPicPr>
                  <pic:blipFill rotWithShape="1">
                    <a:blip r:embed="rId29">
                      <a:extLst>
                        <a:ext uri="{28A0092B-C50C-407E-A947-70E740481C1C}">
                          <a14:useLocalDpi xmlns:a14="http://schemas.microsoft.com/office/drawing/2010/main" val="0"/>
                        </a:ext>
                      </a:extLst>
                    </a:blip>
                    <a:srcRect b="44310"/>
                    <a:stretch/>
                  </pic:blipFill>
                  <pic:spPr bwMode="auto">
                    <a:xfrm>
                      <a:off x="0" y="0"/>
                      <a:ext cx="5810657" cy="3247444"/>
                    </a:xfrm>
                    <a:prstGeom prst="rect">
                      <a:avLst/>
                    </a:prstGeom>
                    <a:ln>
                      <a:noFill/>
                    </a:ln>
                    <a:extLst>
                      <a:ext uri="{53640926-AAD7-44D8-BBD7-CCE9431645EC}">
                        <a14:shadowObscured xmlns:a14="http://schemas.microsoft.com/office/drawing/2010/main"/>
                      </a:ext>
                    </a:extLst>
                  </pic:spPr>
                </pic:pic>
              </a:graphicData>
            </a:graphic>
          </wp:inline>
        </w:drawing>
      </w:r>
    </w:p>
    <w:p w:rsidR="00001A5E" w:rsidRPr="00F16911" w:rsidRDefault="00B70F93"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F16911">
        <w:rPr>
          <w:rFonts w:ascii="Palatino Linotype" w:eastAsia="Times New Roman" w:hAnsi="Palatino Linotype" w:cs="Arial"/>
          <w:sz w:val="24"/>
          <w:szCs w:val="24"/>
          <w:lang w:val="es-ES"/>
        </w:rPr>
        <w:lastRenderedPageBreak/>
        <w:t>De lo anterior</w:t>
      </w:r>
      <w:r w:rsidR="00001A5E" w:rsidRPr="00F16911">
        <w:rPr>
          <w:rFonts w:ascii="Palatino Linotype" w:eastAsia="Times New Roman" w:hAnsi="Palatino Linotype" w:cs="Arial"/>
          <w:sz w:val="24"/>
          <w:szCs w:val="24"/>
          <w:lang w:val="es-ES"/>
        </w:rPr>
        <w:t xml:space="preserve">, podemos advertir que la información requerida por el particular, es información que </w:t>
      </w:r>
      <w:r w:rsidR="00001A5E" w:rsidRPr="00F16911">
        <w:rPr>
          <w:rFonts w:ascii="Palatino Linotype" w:eastAsia="Times New Roman" w:hAnsi="Palatino Linotype" w:cs="Arial"/>
          <w:b/>
          <w:sz w:val="24"/>
          <w:szCs w:val="24"/>
          <w:lang w:val="es-ES"/>
        </w:rPr>
        <w:t xml:space="preserve">EL SUJETO OBLIGADO </w:t>
      </w:r>
      <w:r w:rsidR="00001A5E" w:rsidRPr="00F16911">
        <w:rPr>
          <w:rFonts w:ascii="Palatino Linotype" w:eastAsia="Times New Roman" w:hAnsi="Palatino Linotype" w:cs="Arial"/>
          <w:sz w:val="24"/>
          <w:szCs w:val="24"/>
          <w:lang w:val="es-ES"/>
        </w:rPr>
        <w:t xml:space="preserve">tiene obligación de generar; </w:t>
      </w:r>
      <w:r w:rsidR="003728DA" w:rsidRPr="00F16911">
        <w:rPr>
          <w:rFonts w:ascii="Palatino Linotype" w:eastAsia="Times New Roman" w:hAnsi="Palatino Linotype" w:cs="Arial"/>
          <w:sz w:val="24"/>
          <w:szCs w:val="24"/>
          <w:lang w:val="es-ES"/>
        </w:rPr>
        <w:t>en consecuencia</w:t>
      </w:r>
      <w:r w:rsidR="00001A5E" w:rsidRPr="00F16911">
        <w:rPr>
          <w:rFonts w:ascii="Palatino Linotype" w:eastAsia="Times New Roman" w:hAnsi="Palatino Linotype" w:cs="Arial"/>
          <w:sz w:val="24"/>
          <w:szCs w:val="24"/>
          <w:lang w:val="es-ES"/>
        </w:rPr>
        <w:t>, este Órgano Garante determina ordenar el presupuesto autorizado</w:t>
      </w:r>
      <w:r w:rsidR="005D1EB5" w:rsidRPr="00F16911">
        <w:rPr>
          <w:rFonts w:ascii="Palatino Linotype" w:eastAsia="Times New Roman" w:hAnsi="Palatino Linotype" w:cs="Arial"/>
          <w:sz w:val="24"/>
          <w:szCs w:val="24"/>
          <w:lang w:val="es-ES"/>
        </w:rPr>
        <w:t>; así como, los montos de las participaciones y aportaciones federales, programa anual, programa anual de adquisiciones y programa anual de obras, todos del ejercicio fiscal 2019.</w:t>
      </w:r>
    </w:p>
    <w:p w:rsidR="00B70F93" w:rsidRPr="00F16911" w:rsidRDefault="00B70F93"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B70F93" w:rsidRPr="00F16911" w:rsidRDefault="00B70F93" w:rsidP="00965F6F">
      <w:pPr>
        <w:spacing w:after="0" w:line="360" w:lineRule="auto"/>
        <w:jc w:val="both"/>
        <w:rPr>
          <w:rFonts w:ascii="Palatino Linotype" w:hAnsi="Palatino Linotype" w:cs="Arial"/>
          <w:sz w:val="24"/>
          <w:szCs w:val="24"/>
        </w:rPr>
      </w:pPr>
      <w:r w:rsidRPr="00F16911">
        <w:rPr>
          <w:rFonts w:ascii="Palatino Linotype" w:hAnsi="Palatino Linotype" w:cs="Arial"/>
          <w:color w:val="000000"/>
          <w:sz w:val="24"/>
          <w:szCs w:val="24"/>
        </w:rPr>
        <w:t xml:space="preserve">Finalmente, es de señalar que en razón de que </w:t>
      </w:r>
      <w:r w:rsidRPr="00F16911">
        <w:rPr>
          <w:rFonts w:ascii="Palatino Linotype" w:hAnsi="Palatino Linotype" w:cs="Arial"/>
          <w:b/>
          <w:color w:val="000000"/>
          <w:sz w:val="24"/>
          <w:szCs w:val="24"/>
        </w:rPr>
        <w:t xml:space="preserve">EL SUJETO OBLIGADO </w:t>
      </w:r>
      <w:r w:rsidRPr="00F16911">
        <w:rPr>
          <w:rFonts w:ascii="Palatino Linotype" w:hAnsi="Palatino Linotype" w:cs="Arial"/>
          <w:sz w:val="24"/>
          <w:szCs w:val="24"/>
        </w:rPr>
        <w:t xml:space="preserve">fue omiso en entregar la respuesta a la solicitud de información pública y dado que el recurso de revisión materia del presente asunto, </w:t>
      </w:r>
      <w:r w:rsidRPr="00F16911">
        <w:rPr>
          <w:rFonts w:ascii="Palatino Linotype" w:hAnsi="Palatino Linotype"/>
          <w:sz w:val="24"/>
          <w:szCs w:val="24"/>
        </w:rPr>
        <w:t xml:space="preserve">no es el medio para investigar y en su caso, sancionar a servidores públicos </w:t>
      </w:r>
      <w:r w:rsidRPr="00F16911">
        <w:rPr>
          <w:rFonts w:ascii="Palatino Linotype" w:hAnsi="Palatino Linotype"/>
          <w:b/>
          <w:sz w:val="24"/>
          <w:szCs w:val="24"/>
          <w:u w:val="single"/>
        </w:rPr>
        <w:t>por la omisión de la entrega de información pública</w:t>
      </w:r>
      <w:r w:rsidRPr="00F16911">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F16911">
        <w:rPr>
          <w:rFonts w:ascii="Palatino Linotype" w:hAnsi="Palatino Linotype" w:cs="Arial"/>
          <w:sz w:val="24"/>
          <w:szCs w:val="24"/>
        </w:rPr>
        <w:t xml:space="preserve">el conocimiento al Contralor de este Instituto a fin de que en términos del ordinal 190 de la Ley de la materia determine lo conducente. </w:t>
      </w:r>
    </w:p>
    <w:p w:rsidR="00B70F93" w:rsidRPr="00F16911" w:rsidRDefault="00B70F93" w:rsidP="00965F6F">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B70F93" w:rsidRPr="00F16911" w:rsidRDefault="00B70F93" w:rsidP="00965F6F">
      <w:pPr>
        <w:spacing w:after="0" w:line="360" w:lineRule="auto"/>
        <w:jc w:val="both"/>
        <w:rPr>
          <w:rFonts w:ascii="Palatino Linotype" w:eastAsia="Calibri" w:hAnsi="Palatino Linotype" w:cs="Arial"/>
          <w:sz w:val="24"/>
          <w:szCs w:val="24"/>
        </w:rPr>
      </w:pPr>
      <w:r w:rsidRPr="00F16911">
        <w:rPr>
          <w:rFonts w:ascii="Palatino Linotype" w:eastAsia="Calibri" w:hAnsi="Palatino Linotype" w:cs="Arial"/>
          <w:sz w:val="24"/>
          <w:szCs w:val="24"/>
        </w:rPr>
        <w:t xml:space="preserve">Así, con fundamento en lo prescrito en los artículos 5, párrafos </w:t>
      </w:r>
      <w:r w:rsidRPr="00F16911">
        <w:rPr>
          <w:rFonts w:ascii="Palatino Linotype" w:hAnsi="Palatino Linotype"/>
          <w:sz w:val="24"/>
          <w:szCs w:val="24"/>
        </w:rPr>
        <w:t xml:space="preserve">vigésimo, vigésimo primero y vigésimo segundo, fracciones IV y V </w:t>
      </w:r>
      <w:r w:rsidRPr="00F16911">
        <w:rPr>
          <w:rFonts w:ascii="Palatino Linotype" w:eastAsia="Calibri" w:hAnsi="Palatino Linotype" w:cs="Arial"/>
          <w:sz w:val="24"/>
          <w:szCs w:val="24"/>
        </w:rPr>
        <w:t xml:space="preserve">de la Constitución Política del Estado Libre y Soberano de México; </w:t>
      </w:r>
      <w:r w:rsidRPr="00F16911">
        <w:rPr>
          <w:rFonts w:ascii="Palatino Linotype" w:hAnsi="Palatino Linotype" w:cs="Arial"/>
          <w:sz w:val="24"/>
          <w:szCs w:val="24"/>
        </w:rPr>
        <w:t>2, fracción II, 9, 29, 36, fracciones I y II, 176, 178, 179, 181, 185, fracción I, 186 y 188</w:t>
      </w:r>
      <w:r w:rsidRPr="00F16911">
        <w:rPr>
          <w:rFonts w:ascii="Palatino Linotype" w:eastAsia="Calibri" w:hAnsi="Palatino Linotype" w:cs="Arial"/>
          <w:sz w:val="24"/>
          <w:szCs w:val="24"/>
        </w:rPr>
        <w:t xml:space="preserve"> de la Ley de Transparencia y Acceso a la Información Pública del Estado de México y Municipios, este Pleno:</w:t>
      </w:r>
    </w:p>
    <w:p w:rsidR="00965F6F" w:rsidRPr="00F16911" w:rsidRDefault="00C67948" w:rsidP="00965F6F">
      <w:pPr>
        <w:spacing w:after="0" w:line="240" w:lineRule="auto"/>
        <w:jc w:val="both"/>
        <w:rPr>
          <w:rFonts w:ascii="Palatino Linotype" w:eastAsia="Calibri" w:hAnsi="Palatino Linotype" w:cs="Arial"/>
          <w:sz w:val="24"/>
          <w:szCs w:val="24"/>
        </w:rPr>
      </w:pPr>
      <w:r w:rsidRPr="00F16911">
        <w:rPr>
          <w:rFonts w:ascii="Palatino Linotype" w:eastAsia="Calibri" w:hAnsi="Palatino Linotype" w:cs="Arial"/>
          <w:noProof/>
          <w:sz w:val="24"/>
          <w:szCs w:val="24"/>
          <w:lang w:val="es-MX" w:eastAsia="es-MX"/>
        </w:rPr>
        <mc:AlternateContent>
          <mc:Choice Requires="wps">
            <w:drawing>
              <wp:anchor distT="0" distB="0" distL="114300" distR="114300" simplePos="0" relativeHeight="251738112" behindDoc="0" locked="0" layoutInCell="1" allowOverlap="1">
                <wp:simplePos x="0" y="0"/>
                <wp:positionH relativeFrom="column">
                  <wp:posOffset>48950</wp:posOffset>
                </wp:positionH>
                <wp:positionV relativeFrom="paragraph">
                  <wp:posOffset>37409</wp:posOffset>
                </wp:positionV>
                <wp:extent cx="5764696" cy="922351"/>
                <wp:effectExtent l="38100" t="38100" r="64770" b="87630"/>
                <wp:wrapNone/>
                <wp:docPr id="11" name="Conector recto 11"/>
                <wp:cNvGraphicFramePr/>
                <a:graphic xmlns:a="http://schemas.openxmlformats.org/drawingml/2006/main">
                  <a:graphicData uri="http://schemas.microsoft.com/office/word/2010/wordprocessingShape">
                    <wps:wsp>
                      <wps:cNvCnPr/>
                      <wps:spPr>
                        <a:xfrm>
                          <a:off x="0" y="0"/>
                          <a:ext cx="5764696" cy="9223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BE7A251" id="Conector recto 1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85pt,2.95pt" to="457.7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" strokecolor="black [3200]" strokeweight="2pt">
                <v:shadow on="t" color="black" opacity="24903f" origin=",.5" offset="0,.55556mm"/>
              </v:line>
            </w:pict>
          </mc:Fallback>
        </mc:AlternateContent>
      </w:r>
    </w:p>
    <w:p w:rsidR="00C67948" w:rsidRPr="00F16911" w:rsidRDefault="00C67948" w:rsidP="00965F6F">
      <w:pPr>
        <w:spacing w:after="0" w:line="240" w:lineRule="auto"/>
        <w:jc w:val="both"/>
        <w:rPr>
          <w:rFonts w:ascii="Palatino Linotype" w:eastAsia="Calibri" w:hAnsi="Palatino Linotype" w:cs="Arial"/>
          <w:sz w:val="24"/>
          <w:szCs w:val="24"/>
        </w:rPr>
      </w:pPr>
    </w:p>
    <w:p w:rsidR="00C67948" w:rsidRPr="00F16911" w:rsidRDefault="00C67948" w:rsidP="00965F6F">
      <w:pPr>
        <w:spacing w:after="0" w:line="240" w:lineRule="auto"/>
        <w:jc w:val="both"/>
        <w:rPr>
          <w:rFonts w:ascii="Palatino Linotype" w:eastAsia="Calibri" w:hAnsi="Palatino Linotype" w:cs="Arial"/>
          <w:sz w:val="24"/>
          <w:szCs w:val="24"/>
        </w:rPr>
      </w:pPr>
    </w:p>
    <w:p w:rsidR="00B70F93" w:rsidRPr="00F16911" w:rsidRDefault="00B70F93" w:rsidP="00965F6F">
      <w:pPr>
        <w:spacing w:after="0" w:line="240" w:lineRule="auto"/>
        <w:jc w:val="center"/>
        <w:rPr>
          <w:rFonts w:ascii="Palatino Linotype" w:hAnsi="Palatino Linotype" w:cs="Arial"/>
          <w:b/>
          <w:spacing w:val="44"/>
          <w:sz w:val="28"/>
          <w:lang w:val="pt-BR"/>
        </w:rPr>
      </w:pPr>
      <w:r w:rsidRPr="00F16911">
        <w:rPr>
          <w:rFonts w:ascii="Palatino Linotype" w:hAnsi="Palatino Linotype" w:cs="Arial"/>
          <w:b/>
          <w:spacing w:val="44"/>
          <w:sz w:val="28"/>
          <w:lang w:val="pt-BR"/>
        </w:rPr>
        <w:lastRenderedPageBreak/>
        <w:t>RESUELVE</w:t>
      </w:r>
    </w:p>
    <w:p w:rsidR="00B70F93" w:rsidRPr="00F16911" w:rsidRDefault="00B70F93" w:rsidP="00965F6F">
      <w:pPr>
        <w:spacing w:after="0" w:line="240" w:lineRule="auto"/>
        <w:jc w:val="center"/>
        <w:rPr>
          <w:rFonts w:ascii="Palatino Linotype" w:hAnsi="Palatino Linotype" w:cs="Arial"/>
          <w:b/>
          <w:sz w:val="24"/>
          <w:lang w:val="pt-BR"/>
        </w:rPr>
      </w:pPr>
    </w:p>
    <w:p w:rsidR="00B70F93" w:rsidRPr="00F16911" w:rsidRDefault="00B70F93" w:rsidP="00965F6F">
      <w:pPr>
        <w:spacing w:after="0" w:line="360" w:lineRule="auto"/>
        <w:jc w:val="both"/>
        <w:rPr>
          <w:rFonts w:ascii="Palatino Linotype" w:hAnsi="Palatino Linotype" w:cs="Arial"/>
          <w:sz w:val="24"/>
          <w:lang w:val="es-MX"/>
        </w:rPr>
      </w:pPr>
      <w:r w:rsidRPr="00F16911">
        <w:rPr>
          <w:rFonts w:ascii="Palatino Linotype" w:hAnsi="Palatino Linotype" w:cs="Arial"/>
          <w:b/>
          <w:bCs/>
          <w:color w:val="222222"/>
          <w:sz w:val="28"/>
          <w:lang w:eastAsia="es-MX"/>
        </w:rPr>
        <w:t>PRIMERO</w:t>
      </w:r>
      <w:r w:rsidRPr="00F16911">
        <w:rPr>
          <w:rFonts w:ascii="Palatino Linotype" w:hAnsi="Palatino Linotype" w:cs="Arial"/>
        </w:rPr>
        <w:t xml:space="preserve">. </w:t>
      </w:r>
      <w:r w:rsidRPr="00F16911">
        <w:rPr>
          <w:rFonts w:ascii="Palatino Linotype" w:hAnsi="Palatino Linotype" w:cs="Arial"/>
          <w:sz w:val="24"/>
        </w:rPr>
        <w:t xml:space="preserve">Resultan </w:t>
      </w:r>
      <w:r w:rsidRPr="00F16911">
        <w:rPr>
          <w:rFonts w:ascii="Palatino Linotype" w:hAnsi="Palatino Linotype" w:cs="Arial"/>
          <w:b/>
          <w:sz w:val="24"/>
        </w:rPr>
        <w:t>fundadas</w:t>
      </w:r>
      <w:r w:rsidRPr="00F16911">
        <w:rPr>
          <w:rFonts w:ascii="Palatino Linotype" w:hAnsi="Palatino Linotype" w:cs="Arial"/>
          <w:sz w:val="24"/>
        </w:rPr>
        <w:t xml:space="preserve"> las razones o motivos de inconformidad planteadas por </w:t>
      </w:r>
      <w:r w:rsidRPr="00F16911">
        <w:rPr>
          <w:rFonts w:ascii="Palatino Linotype" w:hAnsi="Palatino Linotype" w:cs="Arial"/>
          <w:b/>
          <w:sz w:val="24"/>
        </w:rPr>
        <w:t>EL RECURRENTE</w:t>
      </w:r>
      <w:r w:rsidRPr="00F16911">
        <w:rPr>
          <w:rFonts w:ascii="Palatino Linotype" w:hAnsi="Palatino Linotype" w:cs="Arial"/>
          <w:sz w:val="24"/>
        </w:rPr>
        <w:t xml:space="preserve"> </w:t>
      </w:r>
      <w:r w:rsidRPr="00F16911">
        <w:rPr>
          <w:rFonts w:ascii="Palatino Linotype" w:hAnsi="Palatino Linotype" w:cs="Arial"/>
          <w:sz w:val="24"/>
          <w:lang w:val="es-MX"/>
        </w:rPr>
        <w:t xml:space="preserve">en términos del Considerando </w:t>
      </w:r>
      <w:r w:rsidRPr="00F16911">
        <w:rPr>
          <w:rFonts w:ascii="Palatino Linotype" w:hAnsi="Palatino Linotype" w:cs="Arial"/>
          <w:b/>
          <w:sz w:val="24"/>
          <w:lang w:val="es-MX"/>
        </w:rPr>
        <w:t xml:space="preserve">QUINTO </w:t>
      </w:r>
      <w:r w:rsidRPr="00F16911">
        <w:rPr>
          <w:rFonts w:ascii="Palatino Linotype" w:hAnsi="Palatino Linotype" w:cs="Arial"/>
          <w:sz w:val="24"/>
          <w:lang w:val="es-MX"/>
        </w:rPr>
        <w:t>de esta Resolución.</w:t>
      </w:r>
    </w:p>
    <w:p w:rsidR="00B70F93" w:rsidRPr="00F16911" w:rsidRDefault="00B70F93" w:rsidP="00965F6F">
      <w:pPr>
        <w:spacing w:after="0" w:line="360" w:lineRule="auto"/>
        <w:jc w:val="both"/>
        <w:rPr>
          <w:rFonts w:ascii="Palatino Linotype" w:hAnsi="Palatino Linotype" w:cs="Arial"/>
        </w:rPr>
      </w:pPr>
    </w:p>
    <w:p w:rsidR="00B70F93" w:rsidRPr="00F16911" w:rsidRDefault="00B70F93" w:rsidP="00965F6F">
      <w:pPr>
        <w:spacing w:after="0" w:line="360" w:lineRule="auto"/>
        <w:jc w:val="both"/>
        <w:rPr>
          <w:rFonts w:ascii="Palatino Linotype" w:hAnsi="Palatino Linotype"/>
          <w:sz w:val="24"/>
          <w:szCs w:val="24"/>
          <w:shd w:val="clear" w:color="auto" w:fill="FFFFFF"/>
        </w:rPr>
      </w:pPr>
      <w:r w:rsidRPr="00F16911">
        <w:rPr>
          <w:rFonts w:ascii="Palatino Linotype" w:hAnsi="Palatino Linotype" w:cs="Arial"/>
          <w:b/>
          <w:bCs/>
          <w:color w:val="222222"/>
          <w:sz w:val="28"/>
          <w:lang w:eastAsia="es-MX"/>
        </w:rPr>
        <w:t>SEGUNDO</w:t>
      </w:r>
      <w:r w:rsidRPr="00F16911">
        <w:rPr>
          <w:rFonts w:ascii="Palatino Linotype" w:eastAsia="Calibri" w:hAnsi="Palatino Linotype" w:cs="Arial"/>
          <w:b/>
          <w:bCs/>
        </w:rPr>
        <w:t xml:space="preserve">. </w:t>
      </w:r>
      <w:r w:rsidRPr="00F16911">
        <w:rPr>
          <w:rFonts w:ascii="Palatino Linotype" w:eastAsia="Calibri" w:hAnsi="Palatino Linotype" w:cs="Arial"/>
          <w:bCs/>
          <w:sz w:val="24"/>
          <w:szCs w:val="24"/>
        </w:rPr>
        <w:t>Se</w:t>
      </w:r>
      <w:r w:rsidRPr="00F16911">
        <w:rPr>
          <w:rFonts w:ascii="Palatino Linotype" w:eastAsia="Calibri" w:hAnsi="Palatino Linotype" w:cs="Arial"/>
          <w:b/>
          <w:bCs/>
          <w:sz w:val="24"/>
          <w:szCs w:val="24"/>
        </w:rPr>
        <w:t xml:space="preserve"> </w:t>
      </w:r>
      <w:r w:rsidRPr="00F16911">
        <w:rPr>
          <w:rFonts w:ascii="Palatino Linotype" w:eastAsia="Calibri" w:hAnsi="Palatino Linotype" w:cs="Arial"/>
          <w:b/>
          <w:sz w:val="24"/>
          <w:szCs w:val="24"/>
        </w:rPr>
        <w:t xml:space="preserve">ORDENA </w:t>
      </w:r>
      <w:r w:rsidRPr="00F16911">
        <w:rPr>
          <w:rFonts w:ascii="Palatino Linotype" w:eastAsia="Calibri" w:hAnsi="Palatino Linotype" w:cs="Arial"/>
          <w:sz w:val="24"/>
          <w:szCs w:val="24"/>
        </w:rPr>
        <w:t xml:space="preserve">al </w:t>
      </w:r>
      <w:r w:rsidRPr="00F16911">
        <w:rPr>
          <w:rFonts w:ascii="Palatino Linotype" w:eastAsia="Calibri" w:hAnsi="Palatino Linotype" w:cs="Arial"/>
          <w:b/>
          <w:sz w:val="24"/>
          <w:szCs w:val="24"/>
        </w:rPr>
        <w:t xml:space="preserve">SUJETO OBLIGADO </w:t>
      </w:r>
      <w:r w:rsidRPr="00F16911">
        <w:rPr>
          <w:rFonts w:ascii="Palatino Linotype" w:eastAsia="Calibri" w:hAnsi="Palatino Linotype" w:cs="Arial"/>
          <w:sz w:val="24"/>
          <w:szCs w:val="24"/>
        </w:rPr>
        <w:t xml:space="preserve">atienda la solicitud de información </w:t>
      </w:r>
      <w:r w:rsidRPr="00F16911">
        <w:rPr>
          <w:rFonts w:ascii="Palatino Linotype" w:eastAsia="Calibri" w:hAnsi="Palatino Linotype" w:cs="Arial"/>
          <w:b/>
          <w:sz w:val="24"/>
          <w:szCs w:val="24"/>
        </w:rPr>
        <w:t>00005/VACHASO/IP/2019</w:t>
      </w:r>
      <w:r w:rsidRPr="00F16911">
        <w:rPr>
          <w:rFonts w:ascii="Palatino Linotype" w:hAnsi="Palatino Linotype" w:cs="Arial"/>
          <w:sz w:val="24"/>
          <w:szCs w:val="24"/>
        </w:rPr>
        <w:t xml:space="preserve">, en términos del Considerando </w:t>
      </w:r>
      <w:r w:rsidRPr="00F16911">
        <w:rPr>
          <w:rFonts w:ascii="Palatino Linotype" w:hAnsi="Palatino Linotype" w:cs="Arial"/>
          <w:b/>
          <w:sz w:val="24"/>
          <w:szCs w:val="24"/>
        </w:rPr>
        <w:t>QUINTO</w:t>
      </w:r>
      <w:r w:rsidRPr="00F16911">
        <w:rPr>
          <w:rFonts w:ascii="Palatino Linotype" w:hAnsi="Palatino Linotype" w:cs="Arial"/>
          <w:sz w:val="24"/>
          <w:szCs w:val="24"/>
        </w:rPr>
        <w:t xml:space="preserve"> y, haga entrega al </w:t>
      </w:r>
      <w:r w:rsidRPr="00F16911">
        <w:rPr>
          <w:rFonts w:ascii="Palatino Linotype" w:hAnsi="Palatino Linotype" w:cs="Arial"/>
          <w:b/>
          <w:sz w:val="24"/>
          <w:szCs w:val="24"/>
        </w:rPr>
        <w:t>RECURRENTE</w:t>
      </w:r>
      <w:r w:rsidRPr="00F16911">
        <w:rPr>
          <w:rFonts w:ascii="Palatino Linotype" w:hAnsi="Palatino Linotype" w:cs="Arial"/>
          <w:sz w:val="24"/>
          <w:szCs w:val="24"/>
        </w:rPr>
        <w:t xml:space="preserve">, vía </w:t>
      </w:r>
      <w:r w:rsidRPr="00F16911">
        <w:rPr>
          <w:rFonts w:ascii="Palatino Linotype" w:hAnsi="Palatino Linotype" w:cs="Arial"/>
          <w:b/>
          <w:sz w:val="24"/>
          <w:szCs w:val="24"/>
        </w:rPr>
        <w:t xml:space="preserve">SAIMEX, </w:t>
      </w:r>
      <w:r w:rsidRPr="00F16911">
        <w:rPr>
          <w:rFonts w:ascii="Palatino Linotype" w:hAnsi="Palatino Linotype" w:cs="Arial"/>
          <w:sz w:val="24"/>
          <w:szCs w:val="24"/>
        </w:rPr>
        <w:t>lo siguiente</w:t>
      </w:r>
      <w:r w:rsidRPr="00F16911">
        <w:rPr>
          <w:rFonts w:ascii="Palatino Linotype" w:hAnsi="Palatino Linotype"/>
          <w:sz w:val="24"/>
          <w:szCs w:val="24"/>
          <w:shd w:val="clear" w:color="auto" w:fill="FFFFFF"/>
        </w:rPr>
        <w:t>:</w:t>
      </w:r>
    </w:p>
    <w:p w:rsidR="00965F6F" w:rsidRPr="00F16911" w:rsidRDefault="00965F6F" w:rsidP="00965F6F">
      <w:pPr>
        <w:spacing w:after="0" w:line="240" w:lineRule="auto"/>
        <w:jc w:val="both"/>
        <w:rPr>
          <w:rFonts w:ascii="Palatino Linotype" w:hAnsi="Palatino Linotype"/>
          <w:sz w:val="24"/>
          <w:szCs w:val="24"/>
          <w:shd w:val="clear" w:color="auto" w:fill="FFFFFF"/>
        </w:rPr>
      </w:pPr>
    </w:p>
    <w:p w:rsidR="00C020F2" w:rsidRPr="00F16911" w:rsidRDefault="00B70F93" w:rsidP="00965F6F">
      <w:pPr>
        <w:pStyle w:val="Prrafodelista"/>
        <w:spacing w:after="0" w:line="240" w:lineRule="auto"/>
        <w:ind w:left="851" w:right="902" w:hanging="142"/>
        <w:jc w:val="both"/>
        <w:rPr>
          <w:rFonts w:ascii="Palatino Linotype" w:hAnsi="Palatino Linotype" w:cs="Arial"/>
          <w:i/>
          <w:sz w:val="22"/>
          <w:szCs w:val="22"/>
        </w:rPr>
      </w:pPr>
      <w:r w:rsidRPr="00F16911">
        <w:rPr>
          <w:rFonts w:ascii="Palatino Linotype" w:hAnsi="Palatino Linotype" w:cs="Arial"/>
          <w:i/>
          <w:sz w:val="22"/>
          <w:szCs w:val="22"/>
        </w:rPr>
        <w:t xml:space="preserve">“a) </w:t>
      </w:r>
      <w:r w:rsidR="00701505" w:rsidRPr="00F16911">
        <w:rPr>
          <w:rFonts w:ascii="Palatino Linotype" w:hAnsi="Palatino Linotype" w:cs="Arial"/>
          <w:i/>
          <w:sz w:val="22"/>
          <w:szCs w:val="22"/>
        </w:rPr>
        <w:t>El directorio de servidores públicos, correspondiente a la administración 201</w:t>
      </w:r>
      <w:r w:rsidR="003728DA" w:rsidRPr="00F16911">
        <w:rPr>
          <w:rFonts w:ascii="Palatino Linotype" w:hAnsi="Palatino Linotype" w:cs="Arial"/>
          <w:i/>
          <w:sz w:val="22"/>
          <w:szCs w:val="22"/>
        </w:rPr>
        <w:t>9</w:t>
      </w:r>
      <w:r w:rsidR="00701505" w:rsidRPr="00F16911">
        <w:rPr>
          <w:rFonts w:ascii="Palatino Linotype" w:hAnsi="Palatino Linotype" w:cs="Arial"/>
          <w:i/>
          <w:sz w:val="22"/>
          <w:szCs w:val="22"/>
        </w:rPr>
        <w:t>-20</w:t>
      </w:r>
      <w:r w:rsidR="003728DA" w:rsidRPr="00F16911">
        <w:rPr>
          <w:rFonts w:ascii="Palatino Linotype" w:hAnsi="Palatino Linotype" w:cs="Arial"/>
          <w:i/>
          <w:sz w:val="22"/>
          <w:szCs w:val="22"/>
        </w:rPr>
        <w:t>21.</w:t>
      </w:r>
      <w:r w:rsidR="00701505" w:rsidRPr="00F16911">
        <w:rPr>
          <w:rFonts w:ascii="Palatino Linotype" w:hAnsi="Palatino Linotype" w:cs="Arial"/>
          <w:i/>
          <w:sz w:val="22"/>
          <w:szCs w:val="22"/>
        </w:rPr>
        <w:t xml:space="preserve"> </w:t>
      </w:r>
    </w:p>
    <w:p w:rsidR="00965F6F" w:rsidRPr="00F16911" w:rsidRDefault="00965F6F" w:rsidP="00965F6F">
      <w:pPr>
        <w:pStyle w:val="Prrafodelista"/>
        <w:spacing w:after="0" w:line="240" w:lineRule="auto"/>
        <w:ind w:left="851" w:right="902" w:hanging="142"/>
        <w:jc w:val="both"/>
        <w:rPr>
          <w:rFonts w:ascii="Palatino Linotype" w:hAnsi="Palatino Linotype" w:cs="Arial"/>
          <w:i/>
          <w:sz w:val="22"/>
          <w:szCs w:val="22"/>
        </w:rPr>
      </w:pPr>
    </w:p>
    <w:p w:rsidR="006554D8" w:rsidRPr="00F16911" w:rsidRDefault="00B70F93" w:rsidP="00965F6F">
      <w:pPr>
        <w:pStyle w:val="Prrafodelista"/>
        <w:spacing w:after="0" w:line="240" w:lineRule="auto"/>
        <w:ind w:left="851" w:right="902"/>
        <w:jc w:val="both"/>
        <w:rPr>
          <w:rFonts w:ascii="Palatino Linotype" w:hAnsi="Palatino Linotype" w:cs="Arial"/>
          <w:i/>
          <w:sz w:val="22"/>
          <w:szCs w:val="22"/>
        </w:rPr>
      </w:pPr>
      <w:r w:rsidRPr="00F16911">
        <w:rPr>
          <w:rFonts w:ascii="Palatino Linotype" w:hAnsi="Palatino Linotype" w:cs="Arial"/>
          <w:i/>
          <w:sz w:val="22"/>
          <w:szCs w:val="22"/>
        </w:rPr>
        <w:t xml:space="preserve">b) </w:t>
      </w:r>
      <w:r w:rsidR="006554D8" w:rsidRPr="00F16911">
        <w:rPr>
          <w:rFonts w:ascii="Palatino Linotype" w:hAnsi="Palatino Linotype" w:cs="Arial"/>
          <w:i/>
          <w:sz w:val="22"/>
          <w:szCs w:val="22"/>
        </w:rPr>
        <w:t xml:space="preserve">En </w:t>
      </w:r>
      <w:r w:rsidR="006554D8" w:rsidRPr="00F16911">
        <w:rPr>
          <w:rFonts w:ascii="Palatino Linotype" w:hAnsi="Palatino Linotype" w:cs="Arial"/>
          <w:b/>
          <w:i/>
          <w:sz w:val="22"/>
          <w:szCs w:val="22"/>
        </w:rPr>
        <w:t>versión pública</w:t>
      </w:r>
      <w:r w:rsidR="006554D8" w:rsidRPr="00F16911">
        <w:rPr>
          <w:rFonts w:ascii="Palatino Linotype" w:hAnsi="Palatino Linotype" w:cs="Arial"/>
          <w:i/>
          <w:sz w:val="22"/>
          <w:szCs w:val="22"/>
        </w:rPr>
        <w:t xml:space="preserve"> el currículum vitae</w:t>
      </w:r>
      <w:r w:rsidR="00F16911" w:rsidRPr="00F16911">
        <w:rPr>
          <w:rFonts w:ascii="Palatino Linotype" w:hAnsi="Palatino Linotype" w:cs="Arial"/>
          <w:i/>
          <w:sz w:val="22"/>
          <w:szCs w:val="22"/>
        </w:rPr>
        <w:t>, solicitud de empleo</w:t>
      </w:r>
      <w:r w:rsidR="006554D8" w:rsidRPr="00F16911">
        <w:rPr>
          <w:rFonts w:ascii="Palatino Linotype" w:hAnsi="Palatino Linotype" w:cs="Arial"/>
          <w:i/>
          <w:sz w:val="22"/>
          <w:szCs w:val="22"/>
        </w:rPr>
        <w:t xml:space="preserve"> o </w:t>
      </w:r>
      <w:r w:rsidR="003728DA" w:rsidRPr="00F16911">
        <w:rPr>
          <w:rFonts w:ascii="Palatino Linotype" w:hAnsi="Palatino Linotype" w:cs="Arial"/>
          <w:i/>
          <w:sz w:val="22"/>
          <w:szCs w:val="22"/>
        </w:rPr>
        <w:t xml:space="preserve">documento análogo donde se </w:t>
      </w:r>
      <w:r w:rsidR="006554D8" w:rsidRPr="00F16911">
        <w:rPr>
          <w:rFonts w:ascii="Palatino Linotype" w:hAnsi="Palatino Linotype" w:cs="Arial"/>
          <w:i/>
          <w:sz w:val="22"/>
          <w:szCs w:val="22"/>
        </w:rPr>
        <w:t>advierta la trayectoria académica y laboral de los servidores públicos</w:t>
      </w:r>
      <w:r w:rsidR="003728DA" w:rsidRPr="00F16911">
        <w:rPr>
          <w:rFonts w:ascii="Palatino Linotype" w:hAnsi="Palatino Linotype" w:cs="Arial"/>
          <w:i/>
          <w:sz w:val="22"/>
          <w:szCs w:val="22"/>
        </w:rPr>
        <w:t xml:space="preserve"> precisados en la solicitud, </w:t>
      </w:r>
      <w:r w:rsidRPr="00F16911">
        <w:rPr>
          <w:rFonts w:ascii="Palatino Linotype" w:hAnsi="Palatino Linotype" w:cs="Arial"/>
          <w:i/>
          <w:sz w:val="22"/>
          <w:szCs w:val="22"/>
        </w:rPr>
        <w:t>adscritos</w:t>
      </w:r>
      <w:r w:rsidR="003728DA" w:rsidRPr="00F16911">
        <w:rPr>
          <w:rFonts w:ascii="Palatino Linotype" w:hAnsi="Palatino Linotype" w:cs="Arial"/>
          <w:i/>
          <w:sz w:val="22"/>
          <w:szCs w:val="22"/>
        </w:rPr>
        <w:t xml:space="preserve"> del 01 </w:t>
      </w:r>
      <w:r w:rsidRPr="00F16911">
        <w:rPr>
          <w:rFonts w:ascii="Palatino Linotype" w:hAnsi="Palatino Linotype" w:cs="Arial"/>
          <w:i/>
          <w:sz w:val="22"/>
          <w:szCs w:val="22"/>
        </w:rPr>
        <w:t>al 08 de enero de 2019.</w:t>
      </w:r>
    </w:p>
    <w:p w:rsidR="003728DA" w:rsidRPr="00F16911" w:rsidRDefault="003728DA" w:rsidP="00965F6F">
      <w:pPr>
        <w:pStyle w:val="Prrafodelista"/>
        <w:spacing w:after="0" w:line="240" w:lineRule="auto"/>
        <w:ind w:left="851" w:right="902"/>
        <w:jc w:val="both"/>
        <w:rPr>
          <w:rFonts w:ascii="Palatino Linotype" w:hAnsi="Palatino Linotype" w:cs="Arial"/>
          <w:i/>
          <w:sz w:val="22"/>
          <w:szCs w:val="22"/>
          <w:lang w:eastAsia="es-MX"/>
        </w:rPr>
      </w:pPr>
    </w:p>
    <w:p w:rsidR="00B70F93" w:rsidRPr="00F16911" w:rsidRDefault="00B70F93" w:rsidP="00965F6F">
      <w:pPr>
        <w:pStyle w:val="Prrafodelista"/>
        <w:spacing w:after="0" w:line="240" w:lineRule="auto"/>
        <w:ind w:left="851" w:right="902"/>
        <w:jc w:val="both"/>
        <w:rPr>
          <w:rFonts w:ascii="Palatino Linotype" w:hAnsi="Palatino Linotype" w:cs="Arial"/>
          <w:i/>
          <w:sz w:val="22"/>
          <w:szCs w:val="22"/>
        </w:rPr>
      </w:pPr>
      <w:r w:rsidRPr="00F16911">
        <w:rPr>
          <w:rFonts w:ascii="Palatino Linotype" w:hAnsi="Palatino Linotype" w:cs="Arial"/>
          <w:i/>
          <w:sz w:val="22"/>
          <w:szCs w:val="22"/>
          <w:lang w:eastAsia="es-MX"/>
        </w:rPr>
        <w:t>Debiendo</w:t>
      </w:r>
      <w:r w:rsidRPr="00F16911">
        <w:rPr>
          <w:rFonts w:ascii="Palatino Linotype" w:hAnsi="Palatino Linotype" w:cs="Arial"/>
          <w:i/>
          <w:sz w:val="22"/>
          <w:szCs w:val="22"/>
        </w:rPr>
        <w:t xml:space="preserve"> notificar al</w:t>
      </w:r>
      <w:r w:rsidRPr="00F16911">
        <w:rPr>
          <w:rFonts w:ascii="Palatino Linotype" w:hAnsi="Palatino Linotype" w:cs="Arial"/>
          <w:b/>
          <w:i/>
          <w:sz w:val="22"/>
          <w:szCs w:val="22"/>
        </w:rPr>
        <w:t xml:space="preserve"> RECURRENTE</w:t>
      </w:r>
      <w:r w:rsidRPr="00F16911">
        <w:rPr>
          <w:rFonts w:ascii="Palatino Linotype" w:hAnsi="Palatino Linotype" w:cs="Arial"/>
          <w:i/>
          <w:sz w:val="22"/>
          <w:szCs w:val="22"/>
        </w:rPr>
        <w:t xml:space="preserve"> el Acuerdo de Clasificación de la información que emita en su caso el Comité de Transparencia con motivo de la versión pública.</w:t>
      </w:r>
    </w:p>
    <w:p w:rsidR="00965F6F" w:rsidRPr="00F16911" w:rsidRDefault="00965F6F" w:rsidP="00965F6F">
      <w:pPr>
        <w:pStyle w:val="Prrafodelista"/>
        <w:spacing w:after="0" w:line="240" w:lineRule="auto"/>
        <w:ind w:left="851" w:right="902"/>
        <w:jc w:val="both"/>
        <w:rPr>
          <w:rFonts w:ascii="Palatino Linotype" w:hAnsi="Palatino Linotype" w:cs="Arial"/>
          <w:i/>
          <w:sz w:val="22"/>
          <w:szCs w:val="22"/>
        </w:rPr>
      </w:pPr>
    </w:p>
    <w:p w:rsidR="00001A5E" w:rsidRPr="00F16911" w:rsidRDefault="00B70F93" w:rsidP="00965F6F">
      <w:pPr>
        <w:pStyle w:val="Prrafodelista"/>
        <w:spacing w:after="0" w:line="240" w:lineRule="auto"/>
        <w:ind w:left="851" w:right="902"/>
        <w:jc w:val="both"/>
        <w:rPr>
          <w:rFonts w:ascii="Palatino Linotype" w:hAnsi="Palatino Linotype" w:cs="Arial"/>
          <w:i/>
          <w:sz w:val="22"/>
          <w:szCs w:val="22"/>
        </w:rPr>
      </w:pPr>
      <w:r w:rsidRPr="00F16911">
        <w:rPr>
          <w:rFonts w:ascii="Palatino Linotype" w:hAnsi="Palatino Linotype" w:cs="Arial"/>
          <w:i/>
          <w:sz w:val="22"/>
          <w:szCs w:val="22"/>
        </w:rPr>
        <w:t xml:space="preserve">c) </w:t>
      </w:r>
      <w:r w:rsidR="00B32A1E" w:rsidRPr="00F16911">
        <w:rPr>
          <w:rFonts w:ascii="Palatino Linotype" w:hAnsi="Palatino Linotype" w:cs="Arial"/>
          <w:i/>
          <w:sz w:val="22"/>
          <w:szCs w:val="22"/>
        </w:rPr>
        <w:t xml:space="preserve">El presupuesto autorizado para el ejercicio fiscal 2019, </w:t>
      </w:r>
    </w:p>
    <w:p w:rsidR="00965F6F" w:rsidRPr="00F16911" w:rsidRDefault="00965F6F" w:rsidP="00965F6F">
      <w:pPr>
        <w:pStyle w:val="Prrafodelista"/>
        <w:spacing w:after="0" w:line="240" w:lineRule="auto"/>
        <w:ind w:left="851" w:right="902"/>
        <w:jc w:val="both"/>
        <w:rPr>
          <w:rFonts w:ascii="Palatino Linotype" w:hAnsi="Palatino Linotype" w:cs="Arial"/>
          <w:i/>
          <w:sz w:val="22"/>
          <w:szCs w:val="22"/>
        </w:rPr>
      </w:pPr>
    </w:p>
    <w:p w:rsidR="00965F6F" w:rsidRPr="00F16911" w:rsidRDefault="00B70F93" w:rsidP="00965F6F">
      <w:pPr>
        <w:pStyle w:val="Prrafodelista"/>
        <w:spacing w:after="0" w:line="240" w:lineRule="auto"/>
        <w:ind w:left="851" w:right="902"/>
        <w:jc w:val="both"/>
        <w:rPr>
          <w:rFonts w:ascii="Palatino Linotype" w:hAnsi="Palatino Linotype" w:cs="Arial"/>
          <w:i/>
          <w:sz w:val="22"/>
          <w:szCs w:val="22"/>
        </w:rPr>
      </w:pPr>
      <w:r w:rsidRPr="00F16911">
        <w:rPr>
          <w:rFonts w:ascii="Palatino Linotype" w:hAnsi="Palatino Linotype" w:cs="Arial"/>
          <w:i/>
          <w:sz w:val="22"/>
          <w:szCs w:val="22"/>
        </w:rPr>
        <w:t xml:space="preserve">d) </w:t>
      </w:r>
      <w:r w:rsidR="00001A5E" w:rsidRPr="00F16911">
        <w:rPr>
          <w:rFonts w:ascii="Palatino Linotype" w:hAnsi="Palatino Linotype" w:cs="Arial"/>
          <w:i/>
          <w:sz w:val="22"/>
          <w:szCs w:val="22"/>
        </w:rPr>
        <w:t xml:space="preserve">El monto </w:t>
      </w:r>
      <w:r w:rsidR="00B32A1E" w:rsidRPr="00F16911">
        <w:rPr>
          <w:rFonts w:ascii="Palatino Linotype" w:hAnsi="Palatino Linotype" w:cs="Arial"/>
          <w:i/>
          <w:sz w:val="22"/>
          <w:szCs w:val="22"/>
        </w:rPr>
        <w:t>de participaciones y aportaciones federales</w:t>
      </w:r>
      <w:r w:rsidR="00001A5E" w:rsidRPr="00F16911">
        <w:rPr>
          <w:rFonts w:ascii="Palatino Linotype" w:hAnsi="Palatino Linotype" w:cs="Arial"/>
          <w:i/>
          <w:sz w:val="22"/>
          <w:szCs w:val="22"/>
        </w:rPr>
        <w:t xml:space="preserve"> 2019</w:t>
      </w:r>
    </w:p>
    <w:p w:rsidR="00965F6F" w:rsidRPr="00F16911" w:rsidRDefault="00965F6F" w:rsidP="00965F6F">
      <w:pPr>
        <w:pStyle w:val="Prrafodelista"/>
        <w:spacing w:after="0" w:line="240" w:lineRule="auto"/>
        <w:ind w:left="851" w:right="902"/>
        <w:jc w:val="both"/>
        <w:rPr>
          <w:rFonts w:ascii="Palatino Linotype" w:hAnsi="Palatino Linotype" w:cs="Arial"/>
          <w:i/>
          <w:sz w:val="22"/>
          <w:szCs w:val="22"/>
        </w:rPr>
      </w:pPr>
    </w:p>
    <w:p w:rsidR="003728DA" w:rsidRPr="00F16911" w:rsidRDefault="00B70F93" w:rsidP="00965F6F">
      <w:pPr>
        <w:pStyle w:val="Prrafodelista"/>
        <w:spacing w:after="0" w:line="240" w:lineRule="auto"/>
        <w:ind w:left="851" w:right="902"/>
        <w:jc w:val="both"/>
        <w:rPr>
          <w:rFonts w:ascii="Palatino Linotype" w:hAnsi="Palatino Linotype" w:cs="Arial"/>
          <w:i/>
          <w:sz w:val="22"/>
          <w:szCs w:val="22"/>
        </w:rPr>
      </w:pPr>
      <w:r w:rsidRPr="00F16911">
        <w:rPr>
          <w:rFonts w:ascii="Palatino Linotype" w:hAnsi="Palatino Linotype" w:cs="Arial"/>
          <w:i/>
          <w:sz w:val="22"/>
          <w:szCs w:val="22"/>
        </w:rPr>
        <w:t xml:space="preserve">e) </w:t>
      </w:r>
      <w:r w:rsidR="00001A5E" w:rsidRPr="00F16911">
        <w:rPr>
          <w:rFonts w:ascii="Palatino Linotype" w:hAnsi="Palatino Linotype" w:cs="Arial"/>
          <w:i/>
          <w:sz w:val="22"/>
          <w:szCs w:val="22"/>
        </w:rPr>
        <w:t xml:space="preserve">El </w:t>
      </w:r>
      <w:r w:rsidR="000B608B" w:rsidRPr="00F16911">
        <w:rPr>
          <w:rFonts w:ascii="Palatino Linotype" w:hAnsi="Palatino Linotype" w:cs="Arial"/>
          <w:i/>
          <w:sz w:val="22"/>
          <w:szCs w:val="22"/>
        </w:rPr>
        <w:t>Programa Anual</w:t>
      </w:r>
      <w:r w:rsidR="003728DA" w:rsidRPr="00F16911">
        <w:rPr>
          <w:rFonts w:ascii="Palatino Linotype" w:hAnsi="Palatino Linotype" w:cs="Arial"/>
          <w:i/>
          <w:sz w:val="22"/>
          <w:szCs w:val="22"/>
        </w:rPr>
        <w:t xml:space="preserve"> </w:t>
      </w:r>
      <w:r w:rsidR="00DE2AC8">
        <w:rPr>
          <w:rFonts w:ascii="Palatino Linotype" w:hAnsi="Palatino Linotype" w:cs="Arial"/>
          <w:i/>
          <w:sz w:val="22"/>
          <w:szCs w:val="22"/>
        </w:rPr>
        <w:t xml:space="preserve">de trabajo </w:t>
      </w:r>
      <w:r w:rsidR="003728DA" w:rsidRPr="00F16911">
        <w:rPr>
          <w:rFonts w:ascii="Palatino Linotype" w:hAnsi="Palatino Linotype" w:cs="Arial"/>
          <w:i/>
          <w:sz w:val="22"/>
          <w:szCs w:val="22"/>
        </w:rPr>
        <w:t>2019</w:t>
      </w:r>
    </w:p>
    <w:p w:rsidR="003728DA" w:rsidRPr="00F16911" w:rsidRDefault="003728DA" w:rsidP="00965F6F">
      <w:pPr>
        <w:pStyle w:val="Prrafodelista"/>
        <w:spacing w:after="0" w:line="240" w:lineRule="auto"/>
        <w:ind w:left="851" w:right="902"/>
        <w:jc w:val="both"/>
        <w:rPr>
          <w:rFonts w:ascii="Palatino Linotype" w:hAnsi="Palatino Linotype" w:cs="Arial"/>
          <w:i/>
          <w:sz w:val="22"/>
          <w:szCs w:val="22"/>
        </w:rPr>
      </w:pPr>
    </w:p>
    <w:p w:rsidR="003728DA" w:rsidRPr="00F16911" w:rsidRDefault="003728DA" w:rsidP="00965F6F">
      <w:pPr>
        <w:pStyle w:val="Prrafodelista"/>
        <w:spacing w:after="0" w:line="240" w:lineRule="auto"/>
        <w:ind w:left="851" w:right="902"/>
        <w:jc w:val="both"/>
        <w:rPr>
          <w:rFonts w:ascii="Palatino Linotype" w:hAnsi="Palatino Linotype" w:cs="Arial"/>
          <w:i/>
          <w:sz w:val="22"/>
          <w:szCs w:val="22"/>
        </w:rPr>
      </w:pPr>
      <w:r w:rsidRPr="00F16911">
        <w:rPr>
          <w:rFonts w:ascii="Palatino Linotype" w:hAnsi="Palatino Linotype" w:cs="Arial"/>
          <w:i/>
          <w:sz w:val="22"/>
          <w:szCs w:val="22"/>
        </w:rPr>
        <w:t xml:space="preserve">f) El </w:t>
      </w:r>
      <w:r w:rsidR="006554D8" w:rsidRPr="00F16911">
        <w:rPr>
          <w:rFonts w:ascii="Palatino Linotype" w:hAnsi="Palatino Linotype" w:cs="Arial"/>
          <w:i/>
          <w:sz w:val="22"/>
          <w:szCs w:val="22"/>
        </w:rPr>
        <w:t>Programa Anual de Adquisiciones</w:t>
      </w:r>
      <w:r w:rsidRPr="00F16911">
        <w:rPr>
          <w:rFonts w:ascii="Palatino Linotype" w:hAnsi="Palatino Linotype" w:cs="Arial"/>
          <w:i/>
          <w:sz w:val="22"/>
          <w:szCs w:val="22"/>
        </w:rPr>
        <w:t xml:space="preserve"> 2019</w:t>
      </w:r>
    </w:p>
    <w:p w:rsidR="003728DA" w:rsidRPr="00F16911" w:rsidRDefault="003728DA" w:rsidP="00965F6F">
      <w:pPr>
        <w:pStyle w:val="Prrafodelista"/>
        <w:spacing w:after="0" w:line="240" w:lineRule="auto"/>
        <w:ind w:left="851" w:right="902"/>
        <w:jc w:val="both"/>
        <w:rPr>
          <w:rFonts w:ascii="Palatino Linotype" w:hAnsi="Palatino Linotype" w:cs="Arial"/>
          <w:i/>
          <w:sz w:val="22"/>
          <w:szCs w:val="22"/>
        </w:rPr>
      </w:pPr>
    </w:p>
    <w:p w:rsidR="00C04C65" w:rsidRPr="00F16911" w:rsidRDefault="003728DA" w:rsidP="00965F6F">
      <w:pPr>
        <w:pStyle w:val="Prrafodelista"/>
        <w:spacing w:after="0" w:line="240" w:lineRule="auto"/>
        <w:ind w:left="851" w:right="902"/>
        <w:jc w:val="both"/>
        <w:rPr>
          <w:rFonts w:ascii="Palatino Linotype" w:hAnsi="Palatino Linotype" w:cs="Arial"/>
          <w:i/>
          <w:sz w:val="22"/>
          <w:szCs w:val="22"/>
        </w:rPr>
      </w:pPr>
      <w:r w:rsidRPr="00F16911">
        <w:rPr>
          <w:rFonts w:ascii="Palatino Linotype" w:hAnsi="Palatino Linotype" w:cs="Arial"/>
          <w:i/>
          <w:sz w:val="22"/>
          <w:szCs w:val="22"/>
        </w:rPr>
        <w:t xml:space="preserve">g) El </w:t>
      </w:r>
      <w:r w:rsidR="006554D8" w:rsidRPr="00F16911">
        <w:rPr>
          <w:rFonts w:ascii="Palatino Linotype" w:hAnsi="Palatino Linotype" w:cs="Arial"/>
          <w:i/>
          <w:sz w:val="22"/>
          <w:szCs w:val="22"/>
        </w:rPr>
        <w:t>Programa Anual de Obras</w:t>
      </w:r>
      <w:r w:rsidR="00001A5E" w:rsidRPr="00F16911">
        <w:rPr>
          <w:rFonts w:ascii="Palatino Linotype" w:hAnsi="Palatino Linotype" w:cs="Arial"/>
          <w:i/>
          <w:sz w:val="22"/>
          <w:szCs w:val="22"/>
        </w:rPr>
        <w:t xml:space="preserve"> 2019</w:t>
      </w:r>
      <w:r w:rsidR="006554D8" w:rsidRPr="00F16911">
        <w:rPr>
          <w:rFonts w:ascii="Palatino Linotype" w:hAnsi="Palatino Linotype" w:cs="Arial"/>
          <w:i/>
          <w:sz w:val="22"/>
          <w:szCs w:val="22"/>
        </w:rPr>
        <w:t>.</w:t>
      </w:r>
      <w:r w:rsidR="00C04C65" w:rsidRPr="00F16911">
        <w:rPr>
          <w:rFonts w:ascii="Palatino Linotype" w:hAnsi="Palatino Linotype"/>
          <w:i/>
          <w:iCs/>
          <w:color w:val="222222"/>
          <w:sz w:val="22"/>
          <w:szCs w:val="22"/>
          <w:shd w:val="clear" w:color="auto" w:fill="FFFFFF"/>
        </w:rPr>
        <w:t>”</w:t>
      </w:r>
    </w:p>
    <w:p w:rsidR="00C04C65" w:rsidRPr="00F16911" w:rsidRDefault="00C04C65" w:rsidP="00965F6F">
      <w:pPr>
        <w:spacing w:after="0" w:line="240" w:lineRule="auto"/>
        <w:jc w:val="both"/>
        <w:rPr>
          <w:rFonts w:ascii="Palatino Linotype" w:hAnsi="Palatino Linotype" w:cs="Arial"/>
          <w:i/>
          <w:sz w:val="22"/>
          <w:szCs w:val="22"/>
        </w:rPr>
      </w:pPr>
    </w:p>
    <w:p w:rsidR="004454C4" w:rsidRPr="00F16911" w:rsidRDefault="00D33BDF" w:rsidP="00965F6F">
      <w:pPr>
        <w:spacing w:after="0" w:line="360" w:lineRule="auto"/>
        <w:jc w:val="both"/>
        <w:rPr>
          <w:rFonts w:ascii="Palatino Linotype" w:hAnsi="Palatino Linotype"/>
          <w:color w:val="222222"/>
          <w:sz w:val="24"/>
          <w:szCs w:val="24"/>
          <w:shd w:val="clear" w:color="auto" w:fill="FFFFFF"/>
        </w:rPr>
      </w:pPr>
      <w:r w:rsidRPr="00F16911">
        <w:rPr>
          <w:rFonts w:ascii="Palatino Linotype" w:hAnsi="Palatino Linotype"/>
          <w:b/>
          <w:color w:val="222222"/>
          <w:sz w:val="28"/>
          <w:szCs w:val="28"/>
          <w:shd w:val="clear" w:color="auto" w:fill="FFFFFF"/>
        </w:rPr>
        <w:t>TERCERO.</w:t>
      </w:r>
      <w:r w:rsidRPr="00F16911">
        <w:rPr>
          <w:rStyle w:val="apple-converted-space"/>
          <w:rFonts w:ascii="Palatino Linotype" w:hAnsi="Palatino Linotype"/>
          <w:b/>
          <w:color w:val="222222"/>
          <w:shd w:val="clear" w:color="auto" w:fill="FFFFFF"/>
        </w:rPr>
        <w:t> </w:t>
      </w:r>
      <w:r w:rsidR="004454C4" w:rsidRPr="00F16911">
        <w:rPr>
          <w:rFonts w:ascii="Palatino Linotype" w:hAnsi="Palatino Linotype"/>
          <w:b/>
          <w:color w:val="222222"/>
          <w:sz w:val="24"/>
          <w:szCs w:val="24"/>
          <w:lang w:eastAsia="es-ES_tradnl"/>
        </w:rPr>
        <w:t>Notifíquese</w:t>
      </w:r>
      <w:r w:rsidR="004454C4" w:rsidRPr="00F16911">
        <w:rPr>
          <w:rFonts w:ascii="Palatino Linotype" w:hAnsi="Palatino Linotype"/>
          <w:color w:val="222222"/>
          <w:sz w:val="24"/>
          <w:szCs w:val="24"/>
          <w:lang w:eastAsia="es-ES_tradnl"/>
        </w:rPr>
        <w:t xml:space="preserve"> </w:t>
      </w:r>
      <w:r w:rsidR="004454C4" w:rsidRPr="00F16911">
        <w:rPr>
          <w:rFonts w:ascii="Palatino Linotype" w:hAnsi="Palatino Linotype"/>
          <w:color w:val="222222"/>
          <w:sz w:val="24"/>
          <w:szCs w:val="24"/>
          <w:shd w:val="clear" w:color="auto" w:fill="FFFFFF"/>
        </w:rPr>
        <w:t>al Titular de la Unidad de Transparencia del</w:t>
      </w:r>
      <w:r w:rsidR="004454C4" w:rsidRPr="00F16911">
        <w:rPr>
          <w:rStyle w:val="apple-converted-space"/>
          <w:rFonts w:ascii="Palatino Linotype" w:hAnsi="Palatino Linotype"/>
          <w:b/>
          <w:color w:val="222222"/>
          <w:sz w:val="24"/>
          <w:szCs w:val="24"/>
          <w:shd w:val="clear" w:color="auto" w:fill="FFFFFF"/>
        </w:rPr>
        <w:t> </w:t>
      </w:r>
      <w:r w:rsidR="004454C4" w:rsidRPr="00F16911">
        <w:rPr>
          <w:rFonts w:ascii="Palatino Linotype" w:hAnsi="Palatino Linotype"/>
          <w:b/>
          <w:color w:val="222222"/>
          <w:sz w:val="24"/>
          <w:szCs w:val="24"/>
          <w:shd w:val="clear" w:color="auto" w:fill="FFFFFF"/>
        </w:rPr>
        <w:t>SUJETO OBLIGADO</w:t>
      </w:r>
      <w:r w:rsidR="004454C4" w:rsidRPr="00F16911">
        <w:rPr>
          <w:rFonts w:ascii="Palatino Linotype" w:hAnsi="Palatino Linotype"/>
          <w:color w:val="222222"/>
          <w:sz w:val="24"/>
          <w:szCs w:val="24"/>
          <w:shd w:val="clear" w:color="auto" w:fill="FFFFFF"/>
        </w:rPr>
        <w:t>, para que conforme a los artículos 186</w:t>
      </w:r>
      <w:r w:rsidR="00106B3D" w:rsidRPr="00F16911">
        <w:rPr>
          <w:rFonts w:ascii="Palatino Linotype" w:hAnsi="Palatino Linotype"/>
          <w:color w:val="222222"/>
          <w:sz w:val="24"/>
          <w:szCs w:val="24"/>
          <w:shd w:val="clear" w:color="auto" w:fill="FFFFFF"/>
        </w:rPr>
        <w:t>,</w:t>
      </w:r>
      <w:r w:rsidR="004454C4" w:rsidRPr="00F16911">
        <w:rPr>
          <w:rFonts w:ascii="Palatino Linotype" w:hAnsi="Palatino Linotype"/>
          <w:color w:val="222222"/>
          <w:sz w:val="24"/>
          <w:szCs w:val="24"/>
          <w:shd w:val="clear" w:color="auto" w:fill="FFFFFF"/>
        </w:rPr>
        <w:t xml:space="preserve"> último párrafo y 189</w:t>
      </w:r>
      <w:r w:rsidR="00106B3D" w:rsidRPr="00F16911">
        <w:rPr>
          <w:rFonts w:ascii="Palatino Linotype" w:hAnsi="Palatino Linotype"/>
          <w:color w:val="222222"/>
          <w:sz w:val="24"/>
          <w:szCs w:val="24"/>
          <w:shd w:val="clear" w:color="auto" w:fill="FFFFFF"/>
        </w:rPr>
        <w:t>,</w:t>
      </w:r>
      <w:r w:rsidR="004454C4" w:rsidRPr="00F16911">
        <w:rPr>
          <w:rFonts w:ascii="Palatino Linotype" w:hAnsi="Palatino Linotype"/>
          <w:color w:val="222222"/>
          <w:sz w:val="24"/>
          <w:szCs w:val="24"/>
          <w:shd w:val="clear" w:color="auto" w:fill="FFFFFF"/>
        </w:rPr>
        <w:t xml:space="preserve"> párrafo segundo de la Ley de </w:t>
      </w:r>
      <w:r w:rsidR="004454C4" w:rsidRPr="00F16911">
        <w:rPr>
          <w:rFonts w:ascii="Palatino Linotype" w:hAnsi="Palatino Linotype" w:cs="Arial"/>
          <w:sz w:val="24"/>
          <w:szCs w:val="24"/>
        </w:rPr>
        <w:t>Transparencia</w:t>
      </w:r>
      <w:r w:rsidR="004454C4" w:rsidRPr="00F16911">
        <w:rPr>
          <w:rFonts w:ascii="Palatino Linotype" w:hAnsi="Palatino Linotype"/>
          <w:color w:val="222222"/>
          <w:sz w:val="24"/>
          <w:szCs w:val="24"/>
          <w:shd w:val="clear" w:color="auto" w:fill="FFFFFF"/>
        </w:rPr>
        <w:t xml:space="preserve"> y Acceso a la Información Pública del Estado de </w:t>
      </w:r>
      <w:r w:rsidR="004454C4" w:rsidRPr="00F16911">
        <w:rPr>
          <w:rFonts w:ascii="Palatino Linotype" w:hAnsi="Palatino Linotype"/>
          <w:color w:val="222222"/>
          <w:sz w:val="24"/>
          <w:szCs w:val="24"/>
          <w:shd w:val="clear" w:color="auto" w:fill="FFFFFF"/>
        </w:rPr>
        <w:lastRenderedPageBreak/>
        <w:t xml:space="preserve">México y Municipios, dé cumplimiento a lo ordenado dentro del plazo de diez días hábiles, debiendo informar a este Instituto en un plazo </w:t>
      </w:r>
      <w:r w:rsidR="004454C4" w:rsidRPr="00F16911">
        <w:rPr>
          <w:rFonts w:ascii="Palatino Linotype" w:hAnsi="Palatino Linotype"/>
          <w:color w:val="222222"/>
          <w:sz w:val="24"/>
          <w:szCs w:val="24"/>
          <w:lang w:eastAsia="es-ES_tradnl"/>
        </w:rPr>
        <w:t>de</w:t>
      </w:r>
      <w:r w:rsidR="004454C4" w:rsidRPr="00F16911">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F16911" w:rsidRDefault="004454C4" w:rsidP="00965F6F">
      <w:pPr>
        <w:spacing w:after="0" w:line="360" w:lineRule="auto"/>
        <w:jc w:val="both"/>
        <w:rPr>
          <w:rStyle w:val="apple-converted-space"/>
          <w:rFonts w:ascii="Palatino Linotype" w:hAnsi="Palatino Linotype"/>
          <w:b/>
          <w:color w:val="222222"/>
          <w:shd w:val="clear" w:color="auto" w:fill="FFFFFF"/>
        </w:rPr>
      </w:pPr>
    </w:p>
    <w:p w:rsidR="00A54AE4" w:rsidRPr="00F16911" w:rsidRDefault="00D33BDF" w:rsidP="00965F6F">
      <w:pPr>
        <w:spacing w:after="0" w:line="360" w:lineRule="auto"/>
        <w:ind w:right="49"/>
        <w:jc w:val="both"/>
        <w:rPr>
          <w:rFonts w:ascii="Palatino Linotype" w:hAnsi="Palatino Linotype"/>
          <w:color w:val="222222"/>
          <w:sz w:val="24"/>
          <w:lang w:eastAsia="es-ES_tradnl"/>
        </w:rPr>
      </w:pPr>
      <w:r w:rsidRPr="00F16911">
        <w:rPr>
          <w:rFonts w:ascii="Palatino Linotype" w:hAnsi="Palatino Linotype" w:cs="Arial"/>
          <w:b/>
          <w:bCs/>
          <w:color w:val="222222"/>
          <w:sz w:val="28"/>
          <w:lang w:eastAsia="es-MX"/>
        </w:rPr>
        <w:t xml:space="preserve">CUARTO. </w:t>
      </w:r>
      <w:r w:rsidR="004454C4" w:rsidRPr="00F16911">
        <w:rPr>
          <w:rFonts w:ascii="Palatino Linotype" w:hAnsi="Palatino Linotype"/>
          <w:b/>
          <w:color w:val="222222"/>
          <w:sz w:val="24"/>
          <w:lang w:eastAsia="es-ES_tradnl"/>
        </w:rPr>
        <w:t>Notifíquese</w:t>
      </w:r>
      <w:r w:rsidR="004454C4" w:rsidRPr="00F16911">
        <w:rPr>
          <w:rFonts w:ascii="Palatino Linotype" w:hAnsi="Palatino Linotype"/>
          <w:color w:val="222222"/>
          <w:sz w:val="24"/>
          <w:lang w:eastAsia="es-ES_tradnl"/>
        </w:rPr>
        <w:t xml:space="preserve"> a</w:t>
      </w:r>
      <w:r w:rsidR="00217D1D" w:rsidRPr="00F16911">
        <w:rPr>
          <w:rFonts w:ascii="Palatino Linotype" w:hAnsi="Palatino Linotype"/>
          <w:color w:val="222222"/>
          <w:sz w:val="24"/>
          <w:lang w:eastAsia="es-ES_tradnl"/>
        </w:rPr>
        <w:t xml:space="preserve">l </w:t>
      </w:r>
      <w:r w:rsidR="004454C4" w:rsidRPr="00F16911">
        <w:rPr>
          <w:rFonts w:ascii="Palatino Linotype" w:hAnsi="Palatino Linotype"/>
          <w:b/>
          <w:color w:val="222222"/>
          <w:sz w:val="24"/>
          <w:lang w:eastAsia="es-ES_tradnl"/>
        </w:rPr>
        <w:t>RECURRENTE</w:t>
      </w:r>
      <w:r w:rsidR="004454C4" w:rsidRPr="00F16911">
        <w:rPr>
          <w:rFonts w:ascii="Palatino Linotype" w:hAnsi="Palatino Linotype"/>
          <w:color w:val="222222"/>
          <w:sz w:val="24"/>
          <w:lang w:eastAsia="es-ES_tradnl"/>
        </w:rPr>
        <w:t xml:space="preserve"> la </w:t>
      </w:r>
      <w:r w:rsidR="004454C4" w:rsidRPr="00F16911">
        <w:rPr>
          <w:rFonts w:ascii="Palatino Linotype" w:hAnsi="Palatino Linotype" w:cs="Arial"/>
          <w:sz w:val="24"/>
        </w:rPr>
        <w:t>presente</w:t>
      </w:r>
      <w:r w:rsidR="004454C4" w:rsidRPr="00F16911">
        <w:rPr>
          <w:rFonts w:ascii="Palatino Linotype" w:hAnsi="Palatino Linotype"/>
          <w:color w:val="222222"/>
          <w:sz w:val="24"/>
          <w:lang w:eastAsia="es-ES_tradnl"/>
        </w:rPr>
        <w:t xml:space="preserve"> resolución</w:t>
      </w:r>
      <w:r w:rsidR="006F4493" w:rsidRPr="00F16911">
        <w:rPr>
          <w:rFonts w:ascii="Palatino Linotype" w:hAnsi="Palatino Linotype"/>
          <w:color w:val="222222"/>
          <w:sz w:val="24"/>
          <w:lang w:eastAsia="es-ES_tradnl"/>
        </w:rPr>
        <w:t xml:space="preserve"> </w:t>
      </w:r>
    </w:p>
    <w:p w:rsidR="006F4493" w:rsidRPr="00F16911" w:rsidRDefault="006F4493" w:rsidP="00965F6F">
      <w:pPr>
        <w:spacing w:after="0" w:line="360" w:lineRule="auto"/>
        <w:ind w:right="49"/>
        <w:jc w:val="both"/>
        <w:rPr>
          <w:rFonts w:ascii="Palatino Linotype" w:hAnsi="Palatino Linotype" w:cs="Arial"/>
          <w:b/>
          <w:bCs/>
          <w:color w:val="222222"/>
          <w:sz w:val="28"/>
          <w:lang w:eastAsia="es-MX"/>
        </w:rPr>
      </w:pPr>
    </w:p>
    <w:p w:rsidR="004454C4" w:rsidRPr="00F16911" w:rsidRDefault="00D33BDF" w:rsidP="00965F6F">
      <w:pPr>
        <w:spacing w:after="0" w:line="360" w:lineRule="auto"/>
        <w:ind w:right="49"/>
        <w:jc w:val="both"/>
        <w:rPr>
          <w:rFonts w:ascii="Palatino Linotype" w:hAnsi="Palatino Linotype"/>
          <w:color w:val="222222"/>
          <w:sz w:val="24"/>
          <w:szCs w:val="24"/>
          <w:lang w:eastAsia="es-ES_tradnl"/>
        </w:rPr>
      </w:pPr>
      <w:r w:rsidRPr="00F16911">
        <w:rPr>
          <w:rFonts w:ascii="Palatino Linotype" w:hAnsi="Palatino Linotype" w:cs="Arial"/>
          <w:b/>
          <w:bCs/>
          <w:color w:val="222222"/>
          <w:sz w:val="28"/>
          <w:lang w:eastAsia="es-MX"/>
        </w:rPr>
        <w:t>QUINTO.</w:t>
      </w:r>
      <w:r w:rsidRPr="00F16911">
        <w:rPr>
          <w:rFonts w:ascii="Palatino Linotype" w:hAnsi="Palatino Linotype"/>
          <w:color w:val="222222"/>
          <w:szCs w:val="17"/>
          <w:lang w:eastAsia="es-ES_tradnl"/>
        </w:rPr>
        <w:t xml:space="preserve"> </w:t>
      </w:r>
      <w:r w:rsidR="004454C4" w:rsidRPr="00F16911">
        <w:rPr>
          <w:rFonts w:ascii="Palatino Linotype" w:hAnsi="Palatino Linotype"/>
          <w:b/>
          <w:color w:val="222222"/>
          <w:sz w:val="24"/>
          <w:szCs w:val="24"/>
          <w:lang w:eastAsia="es-ES_tradnl"/>
        </w:rPr>
        <w:t>Hágase del conocimiento</w:t>
      </w:r>
      <w:r w:rsidR="004454C4" w:rsidRPr="00F16911">
        <w:rPr>
          <w:rFonts w:ascii="Palatino Linotype" w:hAnsi="Palatino Linotype"/>
          <w:color w:val="222222"/>
          <w:sz w:val="24"/>
          <w:szCs w:val="24"/>
          <w:lang w:eastAsia="es-ES_tradnl"/>
        </w:rPr>
        <w:t xml:space="preserve"> a</w:t>
      </w:r>
      <w:r w:rsidR="00217D1D" w:rsidRPr="00F16911">
        <w:rPr>
          <w:rFonts w:ascii="Palatino Linotype" w:hAnsi="Palatino Linotype"/>
          <w:color w:val="222222"/>
          <w:sz w:val="24"/>
          <w:szCs w:val="24"/>
          <w:lang w:eastAsia="es-ES_tradnl"/>
        </w:rPr>
        <w:t>l</w:t>
      </w:r>
      <w:r w:rsidR="007D4BC0" w:rsidRPr="00F16911">
        <w:rPr>
          <w:rFonts w:ascii="Palatino Linotype" w:hAnsi="Palatino Linotype"/>
          <w:color w:val="222222"/>
          <w:sz w:val="24"/>
          <w:szCs w:val="24"/>
          <w:lang w:eastAsia="es-ES_tradnl"/>
        </w:rPr>
        <w:t xml:space="preserve"> </w:t>
      </w:r>
      <w:r w:rsidR="004454C4" w:rsidRPr="00F16911">
        <w:rPr>
          <w:rFonts w:ascii="Palatino Linotype" w:hAnsi="Palatino Linotype"/>
          <w:b/>
          <w:color w:val="222222"/>
          <w:sz w:val="24"/>
          <w:szCs w:val="24"/>
          <w:lang w:eastAsia="es-ES_tradnl"/>
        </w:rPr>
        <w:t>RECURRENTE</w:t>
      </w:r>
      <w:r w:rsidR="004454C4" w:rsidRPr="00F16911">
        <w:rPr>
          <w:rFonts w:ascii="Palatino Linotype" w:hAnsi="Palatino Linotype"/>
          <w:color w:val="222222"/>
          <w:sz w:val="24"/>
          <w:szCs w:val="24"/>
          <w:lang w:eastAsia="es-ES_tradnl"/>
        </w:rPr>
        <w:t xml:space="preserve"> que</w:t>
      </w:r>
      <w:r w:rsidR="00106B3D" w:rsidRPr="00F16911">
        <w:rPr>
          <w:rFonts w:ascii="Palatino Linotype" w:hAnsi="Palatino Linotype"/>
          <w:color w:val="222222"/>
          <w:sz w:val="24"/>
          <w:szCs w:val="24"/>
          <w:lang w:eastAsia="es-ES_tradnl"/>
        </w:rPr>
        <w:t>,</w:t>
      </w:r>
      <w:r w:rsidR="004454C4" w:rsidRPr="00F16911">
        <w:rPr>
          <w:rFonts w:ascii="Palatino Linotype" w:hAnsi="Palatino Linotype"/>
          <w:color w:val="222222"/>
          <w:sz w:val="24"/>
          <w:szCs w:val="24"/>
          <w:lang w:eastAsia="es-ES_tradnl"/>
        </w:rPr>
        <w:t xml:space="preserve"> de conformidad con lo establecido en el artículo 196 de la </w:t>
      </w:r>
      <w:r w:rsidR="004454C4" w:rsidRPr="00F16911">
        <w:rPr>
          <w:rFonts w:ascii="Palatino Linotype" w:hAnsi="Palatino Linotype" w:cs="Arial"/>
          <w:sz w:val="24"/>
          <w:szCs w:val="24"/>
        </w:rPr>
        <w:t>Ley</w:t>
      </w:r>
      <w:r w:rsidR="004454C4" w:rsidRPr="00F16911">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F16911" w:rsidRDefault="004454C4" w:rsidP="00965F6F">
      <w:pPr>
        <w:spacing w:after="0" w:line="360" w:lineRule="auto"/>
        <w:ind w:right="49"/>
        <w:jc w:val="both"/>
        <w:rPr>
          <w:rFonts w:ascii="Palatino Linotype" w:hAnsi="Palatino Linotype"/>
          <w:color w:val="222222"/>
          <w:sz w:val="24"/>
          <w:szCs w:val="24"/>
          <w:lang w:eastAsia="es-ES_tradnl"/>
        </w:rPr>
      </w:pPr>
    </w:p>
    <w:p w:rsidR="00D33BDF" w:rsidRPr="00F16911" w:rsidRDefault="00D33BDF" w:rsidP="00965F6F">
      <w:pPr>
        <w:spacing w:after="0" w:line="360" w:lineRule="auto"/>
        <w:jc w:val="both"/>
        <w:rPr>
          <w:rFonts w:ascii="Palatino Linotype" w:hAnsi="Palatino Linotype"/>
          <w:sz w:val="24"/>
          <w:szCs w:val="24"/>
          <w:lang w:eastAsia="es-ES_tradnl"/>
        </w:rPr>
      </w:pPr>
      <w:r w:rsidRPr="00F16911">
        <w:rPr>
          <w:rFonts w:ascii="Palatino Linotype" w:hAnsi="Palatino Linotype" w:cs="Arial"/>
          <w:b/>
          <w:bCs/>
          <w:color w:val="222222"/>
          <w:sz w:val="28"/>
          <w:lang w:eastAsia="es-MX"/>
        </w:rPr>
        <w:t>SEXTO</w:t>
      </w:r>
      <w:r w:rsidRPr="00F16911">
        <w:rPr>
          <w:rFonts w:ascii="Palatino Linotype" w:hAnsi="Palatino Linotype"/>
          <w:b/>
          <w:sz w:val="28"/>
          <w:szCs w:val="25"/>
        </w:rPr>
        <w:t xml:space="preserve">. </w:t>
      </w:r>
      <w:r w:rsidRPr="00F16911">
        <w:rPr>
          <w:rFonts w:ascii="Palatino Linotype" w:hAnsi="Palatino Linotype"/>
          <w:b/>
          <w:sz w:val="24"/>
          <w:szCs w:val="24"/>
        </w:rPr>
        <w:t>Gírese</w:t>
      </w:r>
      <w:r w:rsidRPr="00F16911">
        <w:rPr>
          <w:rFonts w:ascii="Palatino Linotype" w:hAnsi="Palatino Linotype"/>
          <w:sz w:val="24"/>
          <w:szCs w:val="24"/>
        </w:rPr>
        <w:t xml:space="preserve"> </w:t>
      </w:r>
      <w:r w:rsidRPr="00F16911">
        <w:rPr>
          <w:rFonts w:ascii="Palatino Linotype" w:hAnsi="Palatino Linotype"/>
          <w:sz w:val="24"/>
          <w:szCs w:val="24"/>
          <w:lang w:eastAsia="es-ES_tradnl"/>
        </w:rPr>
        <w:t xml:space="preserve">oficio al Titular de la Contraloría Interna y Órgano de Control y Vigilancia de este </w:t>
      </w:r>
      <w:r w:rsidRPr="00F16911">
        <w:rPr>
          <w:rFonts w:ascii="Palatino Linotype" w:hAnsi="Palatino Linotype" w:cs="Arial"/>
          <w:sz w:val="24"/>
          <w:szCs w:val="24"/>
          <w:lang w:val="es-MX"/>
        </w:rPr>
        <w:t>Instituto</w:t>
      </w:r>
      <w:r w:rsidRPr="00F16911">
        <w:rPr>
          <w:rFonts w:ascii="Palatino Linotype" w:hAnsi="Palatino Linotype"/>
          <w:sz w:val="24"/>
          <w:szCs w:val="24"/>
          <w:lang w:eastAsia="es-ES_tradnl"/>
        </w:rPr>
        <w:t xml:space="preserve">, de conformidad con el artículo 190 de la Ley de Transparencia y </w:t>
      </w:r>
      <w:r w:rsidRPr="00F16911">
        <w:rPr>
          <w:rFonts w:ascii="Palatino Linotype" w:hAnsi="Palatino Linotype"/>
          <w:color w:val="222222"/>
          <w:sz w:val="24"/>
          <w:szCs w:val="24"/>
          <w:shd w:val="clear" w:color="auto" w:fill="FFFFFF"/>
        </w:rPr>
        <w:t>Acceso</w:t>
      </w:r>
      <w:r w:rsidRPr="00F16911">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0027451C" w:rsidRPr="00F16911">
        <w:rPr>
          <w:rFonts w:ascii="Palatino Linotype" w:hAnsi="Palatino Linotype"/>
          <w:b/>
          <w:sz w:val="24"/>
          <w:szCs w:val="24"/>
          <w:lang w:eastAsia="es-ES_tradnl"/>
        </w:rPr>
        <w:t>QUINTO</w:t>
      </w:r>
      <w:r w:rsidRPr="00F16911">
        <w:rPr>
          <w:rFonts w:ascii="Palatino Linotype" w:hAnsi="Palatino Linotype"/>
          <w:sz w:val="24"/>
          <w:szCs w:val="24"/>
          <w:lang w:eastAsia="es-ES_tradnl"/>
        </w:rPr>
        <w:t xml:space="preserve"> de la presente resolución.</w:t>
      </w:r>
    </w:p>
    <w:p w:rsidR="009D6F63" w:rsidRPr="00F16911" w:rsidRDefault="009D6F63" w:rsidP="00965F6F">
      <w:pPr>
        <w:spacing w:after="0" w:line="360" w:lineRule="auto"/>
        <w:jc w:val="both"/>
        <w:rPr>
          <w:rFonts w:ascii="Palatino Linotype" w:hAnsi="Palatino Linotype" w:cs="Arial"/>
          <w:b/>
          <w:bCs/>
          <w:color w:val="222222"/>
          <w:lang w:eastAsia="es-MX"/>
        </w:rPr>
      </w:pPr>
    </w:p>
    <w:p w:rsidR="002034FE" w:rsidRPr="00F16911" w:rsidRDefault="002034FE" w:rsidP="00965F6F">
      <w:pPr>
        <w:spacing w:after="0" w:line="360" w:lineRule="auto"/>
        <w:jc w:val="both"/>
        <w:rPr>
          <w:rFonts w:ascii="Palatino Linotype" w:hAnsi="Palatino Linotype" w:cs="Arial"/>
          <w:sz w:val="24"/>
          <w:szCs w:val="24"/>
        </w:rPr>
      </w:pPr>
      <w:r w:rsidRPr="00F16911">
        <w:rPr>
          <w:rFonts w:ascii="Palatino Linotype" w:hAnsi="Palatino Linotype" w:cs="Arial"/>
          <w:sz w:val="24"/>
          <w:szCs w:val="24"/>
        </w:rPr>
        <w:t xml:space="preserve">ASÍ LO RESUELVE, POR </w:t>
      </w:r>
      <w:r w:rsidR="003C7396">
        <w:rPr>
          <w:rFonts w:ascii="Palatino Linotype" w:hAnsi="Palatino Linotype" w:cs="Arial"/>
          <w:sz w:val="24"/>
          <w:szCs w:val="24"/>
        </w:rPr>
        <w:t xml:space="preserve">UNANIMIDAD </w:t>
      </w:r>
      <w:r w:rsidRPr="00F16911">
        <w:rPr>
          <w:rFonts w:ascii="Palatino Linotype" w:hAnsi="Palatino Linotype" w:cs="Arial"/>
          <w:sz w:val="24"/>
          <w:szCs w:val="24"/>
        </w:rPr>
        <w:t>DE VOTOS EL PLENO DEL</w:t>
      </w:r>
      <w:r w:rsidRPr="00F16911">
        <w:rPr>
          <w:rFonts w:ascii="Palatino Linotype" w:eastAsia="Arial Unicode MS" w:hAnsi="Palatino Linotype" w:cs="Arial"/>
          <w:sz w:val="24"/>
          <w:szCs w:val="24"/>
        </w:rPr>
        <w:t xml:space="preserve"> INSTITUTO DE </w:t>
      </w:r>
      <w:r w:rsidRPr="00F16911">
        <w:rPr>
          <w:rFonts w:ascii="Palatino Linotype" w:hAnsi="Palatino Linotype"/>
          <w:sz w:val="24"/>
          <w:szCs w:val="24"/>
          <w:lang w:eastAsia="en-US"/>
        </w:rPr>
        <w:t>TRANSPARENCIA</w:t>
      </w:r>
      <w:r w:rsidRPr="00F16911">
        <w:rPr>
          <w:rFonts w:ascii="Palatino Linotype" w:eastAsia="Arial Unicode MS" w:hAnsi="Palatino Linotype" w:cs="Arial"/>
          <w:sz w:val="24"/>
          <w:szCs w:val="24"/>
        </w:rPr>
        <w:t>, ACCESO A LA INFORMACIÓN PÚBLICA Y PROTECCIÓN DE DATOS PERSONALES DEL ESTADO DE MÉXICO Y MUNICIPIOS</w:t>
      </w:r>
      <w:r w:rsidRPr="00F16911">
        <w:rPr>
          <w:rFonts w:ascii="Palatino Linotype" w:hAnsi="Palatino Linotype" w:cs="Arial"/>
          <w:sz w:val="24"/>
          <w:szCs w:val="24"/>
        </w:rPr>
        <w:t>, CONFORMADO POR LOS COMISIONADOS ZULEMA MARTÍNEZ SÁNCHEZ; EVA ABAID YAPUR; JOSÉ GUADALUPE LUNA HERNÁNDEZ</w:t>
      </w:r>
      <w:r w:rsidR="003C7396">
        <w:rPr>
          <w:rFonts w:ascii="Palatino Linotype" w:hAnsi="Palatino Linotype" w:cs="Arial"/>
          <w:sz w:val="24"/>
          <w:szCs w:val="24"/>
        </w:rPr>
        <w:t xml:space="preserve"> EMITIENDO VOTO PARTICULAR</w:t>
      </w:r>
      <w:r w:rsidRPr="00F16911">
        <w:rPr>
          <w:rFonts w:ascii="Palatino Linotype" w:hAnsi="Palatino Linotype" w:cs="Arial"/>
          <w:sz w:val="24"/>
          <w:szCs w:val="24"/>
        </w:rPr>
        <w:t>, JAVIER MARTÍNEZ CRUZ</w:t>
      </w:r>
      <w:r w:rsidR="003C7396">
        <w:rPr>
          <w:rFonts w:ascii="Palatino Linotype" w:hAnsi="Palatino Linotype" w:cs="Arial"/>
          <w:sz w:val="24"/>
          <w:szCs w:val="24"/>
        </w:rPr>
        <w:t xml:space="preserve"> EMITIENDO VOTO PARTICULAR</w:t>
      </w:r>
      <w:r w:rsidRPr="00F16911">
        <w:rPr>
          <w:rFonts w:ascii="Palatino Linotype" w:hAnsi="Palatino Linotype" w:cs="Arial"/>
          <w:sz w:val="24"/>
          <w:szCs w:val="24"/>
        </w:rPr>
        <w:t xml:space="preserve"> Y </w:t>
      </w:r>
      <w:r w:rsidRPr="00F16911">
        <w:rPr>
          <w:rFonts w:ascii="Palatino Linotype" w:hAnsi="Palatino Linotype" w:cs="Arial"/>
          <w:sz w:val="24"/>
          <w:szCs w:val="24"/>
        </w:rPr>
        <w:lastRenderedPageBreak/>
        <w:t xml:space="preserve">LUIS GUSTAVO PARRA NORIEGA; </w:t>
      </w:r>
      <w:r w:rsidRPr="00F16911">
        <w:rPr>
          <w:rFonts w:ascii="Palatino Linotype" w:hAnsi="Palatino Linotype" w:cs="Arial"/>
          <w:sz w:val="24"/>
          <w:szCs w:val="24"/>
          <w:shd w:val="clear" w:color="auto" w:fill="FFFFFF" w:themeFill="background1"/>
        </w:rPr>
        <w:t xml:space="preserve">EN LA </w:t>
      </w:r>
      <w:r w:rsidR="00A54AE4" w:rsidRPr="00F16911">
        <w:rPr>
          <w:rFonts w:ascii="Palatino Linotype" w:hAnsi="Palatino Linotype" w:cs="Arial"/>
          <w:sz w:val="24"/>
          <w:szCs w:val="24"/>
        </w:rPr>
        <w:t xml:space="preserve">DÉCIMA </w:t>
      </w:r>
      <w:r w:rsidR="00965F6F" w:rsidRPr="00F16911">
        <w:rPr>
          <w:rFonts w:ascii="Palatino Linotype" w:hAnsi="Palatino Linotype" w:cs="Arial"/>
          <w:sz w:val="24"/>
          <w:szCs w:val="24"/>
        </w:rPr>
        <w:t>QUINTA</w:t>
      </w:r>
      <w:r w:rsidR="00A54AE4" w:rsidRPr="00F16911">
        <w:rPr>
          <w:rFonts w:ascii="Palatino Linotype" w:hAnsi="Palatino Linotype" w:cs="Arial"/>
          <w:sz w:val="24"/>
          <w:szCs w:val="24"/>
        </w:rPr>
        <w:t xml:space="preserve"> </w:t>
      </w:r>
      <w:r w:rsidR="007D4BC0" w:rsidRPr="00F16911">
        <w:rPr>
          <w:rFonts w:ascii="Palatino Linotype" w:hAnsi="Palatino Linotype" w:cs="Arial"/>
          <w:sz w:val="24"/>
          <w:szCs w:val="24"/>
        </w:rPr>
        <w:t>S</w:t>
      </w:r>
      <w:r w:rsidRPr="00F16911">
        <w:rPr>
          <w:rFonts w:ascii="Palatino Linotype" w:hAnsi="Palatino Linotype" w:cs="Arial"/>
          <w:sz w:val="24"/>
          <w:szCs w:val="24"/>
        </w:rPr>
        <w:t xml:space="preserve">ESIÓN ORDINARIA CELEBRADA EL </w:t>
      </w:r>
      <w:r w:rsidR="00965F6F" w:rsidRPr="00F16911">
        <w:rPr>
          <w:rFonts w:ascii="Palatino Linotype" w:hAnsi="Palatino Linotype" w:cs="Arial"/>
          <w:sz w:val="24"/>
          <w:szCs w:val="24"/>
        </w:rPr>
        <w:t>VEINTICUATRO</w:t>
      </w:r>
      <w:r w:rsidR="00A54AE4" w:rsidRPr="00F16911">
        <w:rPr>
          <w:rFonts w:ascii="Palatino Linotype" w:hAnsi="Palatino Linotype" w:cs="Arial"/>
          <w:sz w:val="24"/>
          <w:szCs w:val="24"/>
        </w:rPr>
        <w:t xml:space="preserve"> DE ABRIL</w:t>
      </w:r>
      <w:r w:rsidR="00CA0C07" w:rsidRPr="00F16911">
        <w:rPr>
          <w:rFonts w:ascii="Palatino Linotype" w:hAnsi="Palatino Linotype" w:cs="Arial"/>
          <w:sz w:val="24"/>
          <w:szCs w:val="24"/>
        </w:rPr>
        <w:t xml:space="preserve"> </w:t>
      </w:r>
      <w:r w:rsidRPr="00F16911">
        <w:rPr>
          <w:rFonts w:ascii="Palatino Linotype" w:hAnsi="Palatino Linotype" w:cs="Arial"/>
          <w:sz w:val="24"/>
          <w:szCs w:val="24"/>
        </w:rPr>
        <w:t>DE DOS MIL DIECI</w:t>
      </w:r>
      <w:r w:rsidR="00CA0C07" w:rsidRPr="00F16911">
        <w:rPr>
          <w:rFonts w:ascii="Palatino Linotype" w:hAnsi="Palatino Linotype" w:cs="Arial"/>
          <w:sz w:val="24"/>
          <w:szCs w:val="24"/>
        </w:rPr>
        <w:t>NUEVE</w:t>
      </w:r>
      <w:r w:rsidRPr="00F16911">
        <w:rPr>
          <w:rFonts w:ascii="Palatino Linotype" w:hAnsi="Palatino Linotype" w:cs="Arial"/>
          <w:sz w:val="24"/>
          <w:szCs w:val="24"/>
        </w:rPr>
        <w:t xml:space="preserve">, ANTE EL SECRETARIO TÉCNICO DEL PLENO, </w:t>
      </w:r>
      <w:r w:rsidRPr="00F16911">
        <w:rPr>
          <w:rFonts w:ascii="Palatino Linotype" w:eastAsia="Arial Unicode MS" w:hAnsi="Palatino Linotype" w:cs="Arial"/>
          <w:sz w:val="24"/>
          <w:szCs w:val="24"/>
        </w:rPr>
        <w:t>ALEXIS</w:t>
      </w:r>
      <w:r w:rsidRPr="00F16911">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F16911" w:rsidTr="00E642F0">
        <w:trPr>
          <w:jc w:val="center"/>
        </w:trPr>
        <w:tc>
          <w:tcPr>
            <w:tcW w:w="10368" w:type="dxa"/>
          </w:tcPr>
          <w:p w:rsidR="004B1985" w:rsidRPr="00F16911" w:rsidRDefault="004B1985" w:rsidP="00965F6F">
            <w:pPr>
              <w:spacing w:after="0" w:line="240" w:lineRule="auto"/>
              <w:jc w:val="center"/>
              <w:rPr>
                <w:rFonts w:ascii="Palatino Linotype" w:hAnsi="Palatino Linotype" w:cs="Arial"/>
                <w:b/>
                <w:sz w:val="24"/>
                <w:szCs w:val="24"/>
              </w:rPr>
            </w:pPr>
          </w:p>
          <w:p w:rsidR="004B1985" w:rsidRPr="00F16911" w:rsidRDefault="004B1985" w:rsidP="00965F6F">
            <w:pPr>
              <w:spacing w:after="0" w:line="240" w:lineRule="auto"/>
              <w:jc w:val="center"/>
              <w:rPr>
                <w:rFonts w:ascii="Palatino Linotype" w:hAnsi="Palatino Linotype" w:cs="Arial"/>
                <w:b/>
                <w:sz w:val="24"/>
                <w:szCs w:val="24"/>
              </w:rPr>
            </w:pPr>
          </w:p>
          <w:p w:rsidR="00965F6F" w:rsidRPr="00F16911" w:rsidRDefault="00965F6F" w:rsidP="00965F6F">
            <w:pPr>
              <w:spacing w:after="0" w:line="240" w:lineRule="auto"/>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F16911" w:rsidTr="00E642F0">
              <w:trPr>
                <w:jc w:val="center"/>
              </w:trPr>
              <w:tc>
                <w:tcPr>
                  <w:tcW w:w="10365" w:type="dxa"/>
                  <w:gridSpan w:val="2"/>
                  <w:shd w:val="clear" w:color="auto" w:fill="auto"/>
                </w:tcPr>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Zulema Martínez Sánchez</w:t>
                  </w:r>
                </w:p>
                <w:p w:rsidR="00114283" w:rsidRPr="003C7396" w:rsidRDefault="00114283" w:rsidP="00965F6F">
                  <w:pPr>
                    <w:spacing w:after="0" w:line="240" w:lineRule="auto"/>
                    <w:jc w:val="center"/>
                    <w:rPr>
                      <w:rFonts w:ascii="Palatino Linotype" w:hAnsi="Palatino Linotype" w:cs="Arial"/>
                      <w:sz w:val="24"/>
                      <w:szCs w:val="24"/>
                    </w:rPr>
                  </w:pPr>
                  <w:r w:rsidRPr="003C7396">
                    <w:rPr>
                      <w:rFonts w:ascii="Palatino Linotype" w:hAnsi="Palatino Linotype" w:cs="Arial"/>
                      <w:sz w:val="24"/>
                      <w:szCs w:val="24"/>
                    </w:rPr>
                    <w:t>Comisionada Presidenta</w:t>
                  </w: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 xml:space="preserve">(RÚBRICA) </w:t>
                  </w:r>
                </w:p>
              </w:tc>
            </w:tr>
            <w:tr w:rsidR="00114283" w:rsidRPr="00F16911" w:rsidTr="00E642F0">
              <w:trPr>
                <w:jc w:val="center"/>
              </w:trPr>
              <w:tc>
                <w:tcPr>
                  <w:tcW w:w="5182" w:type="dxa"/>
                  <w:shd w:val="clear" w:color="auto" w:fill="auto"/>
                </w:tcPr>
                <w:p w:rsidR="00114283" w:rsidRPr="00F16911" w:rsidRDefault="00114283" w:rsidP="00965F6F">
                  <w:pPr>
                    <w:spacing w:after="0" w:line="240" w:lineRule="auto"/>
                    <w:jc w:val="center"/>
                    <w:rPr>
                      <w:rFonts w:ascii="Palatino Linotype" w:hAnsi="Palatino Linotype" w:cs="Arial"/>
                      <w:b/>
                      <w:sz w:val="24"/>
                      <w:szCs w:val="24"/>
                    </w:rPr>
                  </w:pPr>
                </w:p>
                <w:p w:rsidR="00855A91" w:rsidRPr="00F16911" w:rsidRDefault="00855A91" w:rsidP="00965F6F">
                  <w:pPr>
                    <w:spacing w:after="0" w:line="240" w:lineRule="auto"/>
                    <w:jc w:val="center"/>
                    <w:rPr>
                      <w:rFonts w:ascii="Palatino Linotype" w:hAnsi="Palatino Linotype" w:cs="Arial"/>
                      <w:b/>
                      <w:sz w:val="24"/>
                      <w:szCs w:val="24"/>
                    </w:rPr>
                  </w:pPr>
                </w:p>
                <w:p w:rsidR="00E859F3" w:rsidRPr="00F16911" w:rsidRDefault="00E859F3" w:rsidP="00965F6F">
                  <w:pPr>
                    <w:spacing w:after="0" w:line="240" w:lineRule="auto"/>
                    <w:jc w:val="center"/>
                    <w:rPr>
                      <w:rFonts w:ascii="Palatino Linotype" w:hAnsi="Palatino Linotype" w:cs="Arial"/>
                      <w:b/>
                      <w:sz w:val="24"/>
                      <w:szCs w:val="24"/>
                    </w:rPr>
                  </w:pP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Eva Abaid Yapur</w:t>
                  </w:r>
                </w:p>
                <w:p w:rsidR="00114283" w:rsidRPr="003C7396" w:rsidRDefault="00114283" w:rsidP="00965F6F">
                  <w:pPr>
                    <w:spacing w:after="0" w:line="240" w:lineRule="auto"/>
                    <w:jc w:val="center"/>
                    <w:rPr>
                      <w:rFonts w:ascii="Palatino Linotype" w:hAnsi="Palatino Linotype" w:cs="Arial"/>
                      <w:sz w:val="24"/>
                      <w:szCs w:val="24"/>
                    </w:rPr>
                  </w:pPr>
                  <w:r w:rsidRPr="003C7396">
                    <w:rPr>
                      <w:rFonts w:ascii="Palatino Linotype" w:hAnsi="Palatino Linotype" w:cs="Arial"/>
                      <w:sz w:val="24"/>
                      <w:szCs w:val="24"/>
                    </w:rPr>
                    <w:t>Comisionada</w:t>
                  </w: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(RÚBRICA)</w:t>
                  </w:r>
                </w:p>
              </w:tc>
              <w:tc>
                <w:tcPr>
                  <w:tcW w:w="5183" w:type="dxa"/>
                  <w:shd w:val="clear" w:color="auto" w:fill="auto"/>
                </w:tcPr>
                <w:p w:rsidR="00114283" w:rsidRPr="00F16911" w:rsidRDefault="00114283" w:rsidP="00965F6F">
                  <w:pPr>
                    <w:spacing w:after="0" w:line="240" w:lineRule="auto"/>
                    <w:jc w:val="center"/>
                    <w:rPr>
                      <w:rFonts w:ascii="Palatino Linotype" w:hAnsi="Palatino Linotype" w:cs="Arial"/>
                      <w:b/>
                      <w:sz w:val="24"/>
                      <w:szCs w:val="24"/>
                    </w:rPr>
                  </w:pPr>
                </w:p>
                <w:p w:rsidR="00855A91" w:rsidRPr="00F16911" w:rsidRDefault="00855A91" w:rsidP="00965F6F">
                  <w:pPr>
                    <w:spacing w:after="0" w:line="240" w:lineRule="auto"/>
                    <w:jc w:val="center"/>
                    <w:rPr>
                      <w:rFonts w:ascii="Palatino Linotype" w:hAnsi="Palatino Linotype" w:cs="Arial"/>
                      <w:b/>
                      <w:sz w:val="24"/>
                      <w:szCs w:val="24"/>
                    </w:rPr>
                  </w:pPr>
                </w:p>
                <w:p w:rsidR="00855A91" w:rsidRPr="00F16911" w:rsidRDefault="00855A91" w:rsidP="00965F6F">
                  <w:pPr>
                    <w:spacing w:after="0" w:line="240" w:lineRule="auto"/>
                    <w:jc w:val="center"/>
                    <w:rPr>
                      <w:rFonts w:ascii="Palatino Linotype" w:hAnsi="Palatino Linotype" w:cs="Arial"/>
                      <w:b/>
                      <w:sz w:val="24"/>
                      <w:szCs w:val="24"/>
                    </w:rPr>
                  </w:pP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José Guadalupe Luna Hernández</w:t>
                  </w:r>
                </w:p>
                <w:p w:rsidR="00114283" w:rsidRPr="003C7396" w:rsidRDefault="00114283" w:rsidP="00965F6F">
                  <w:pPr>
                    <w:spacing w:after="0" w:line="240" w:lineRule="auto"/>
                    <w:jc w:val="center"/>
                    <w:rPr>
                      <w:rFonts w:ascii="Palatino Linotype" w:hAnsi="Palatino Linotype" w:cs="Arial"/>
                      <w:sz w:val="24"/>
                      <w:szCs w:val="24"/>
                    </w:rPr>
                  </w:pPr>
                  <w:r w:rsidRPr="003C7396">
                    <w:rPr>
                      <w:rFonts w:ascii="Palatino Linotype" w:hAnsi="Palatino Linotype" w:cs="Arial"/>
                      <w:sz w:val="24"/>
                      <w:szCs w:val="24"/>
                    </w:rPr>
                    <w:t>Comisionado</w:t>
                  </w: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(RÚBRICA)</w:t>
                  </w:r>
                </w:p>
              </w:tc>
            </w:tr>
            <w:tr w:rsidR="00114283" w:rsidRPr="00F16911" w:rsidTr="00E642F0">
              <w:trPr>
                <w:jc w:val="center"/>
              </w:trPr>
              <w:tc>
                <w:tcPr>
                  <w:tcW w:w="5182" w:type="dxa"/>
                  <w:shd w:val="clear" w:color="auto" w:fill="auto"/>
                </w:tcPr>
                <w:p w:rsidR="00114283" w:rsidRPr="00F16911" w:rsidRDefault="00114283" w:rsidP="00965F6F">
                  <w:pPr>
                    <w:spacing w:after="0" w:line="240" w:lineRule="auto"/>
                    <w:jc w:val="center"/>
                    <w:rPr>
                      <w:rFonts w:ascii="Palatino Linotype" w:hAnsi="Palatino Linotype" w:cs="Arial"/>
                      <w:b/>
                      <w:sz w:val="24"/>
                      <w:szCs w:val="24"/>
                    </w:rPr>
                  </w:pPr>
                </w:p>
                <w:p w:rsidR="00B30F62" w:rsidRPr="00F16911" w:rsidRDefault="00B30F62" w:rsidP="00965F6F">
                  <w:pPr>
                    <w:spacing w:after="0" w:line="240" w:lineRule="auto"/>
                    <w:jc w:val="center"/>
                    <w:rPr>
                      <w:rFonts w:ascii="Palatino Linotype" w:hAnsi="Palatino Linotype" w:cs="Arial"/>
                      <w:b/>
                      <w:sz w:val="24"/>
                      <w:szCs w:val="24"/>
                    </w:rPr>
                  </w:pPr>
                </w:p>
                <w:p w:rsidR="00114283" w:rsidRPr="00F16911" w:rsidRDefault="00114283" w:rsidP="00965F6F">
                  <w:pPr>
                    <w:spacing w:after="0" w:line="240" w:lineRule="auto"/>
                    <w:jc w:val="center"/>
                    <w:rPr>
                      <w:rFonts w:ascii="Palatino Linotype" w:hAnsi="Palatino Linotype" w:cs="Arial"/>
                      <w:b/>
                      <w:sz w:val="24"/>
                      <w:szCs w:val="24"/>
                    </w:rPr>
                  </w:pP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Javier Martínez Cruz</w:t>
                  </w:r>
                </w:p>
                <w:p w:rsidR="00114283" w:rsidRPr="003C7396" w:rsidRDefault="00114283" w:rsidP="00965F6F">
                  <w:pPr>
                    <w:spacing w:after="0" w:line="240" w:lineRule="auto"/>
                    <w:jc w:val="center"/>
                    <w:rPr>
                      <w:rFonts w:ascii="Palatino Linotype" w:hAnsi="Palatino Linotype" w:cs="Arial"/>
                      <w:sz w:val="24"/>
                      <w:szCs w:val="24"/>
                    </w:rPr>
                  </w:pPr>
                  <w:r w:rsidRPr="003C7396">
                    <w:rPr>
                      <w:rFonts w:ascii="Palatino Linotype" w:hAnsi="Palatino Linotype" w:cs="Arial"/>
                      <w:sz w:val="24"/>
                      <w:szCs w:val="24"/>
                    </w:rPr>
                    <w:t>Comisionado</w:t>
                  </w: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(RÚBRICA)</w:t>
                  </w:r>
                </w:p>
              </w:tc>
              <w:tc>
                <w:tcPr>
                  <w:tcW w:w="5183" w:type="dxa"/>
                  <w:shd w:val="clear" w:color="auto" w:fill="auto"/>
                </w:tcPr>
                <w:p w:rsidR="00114283" w:rsidRPr="00F16911" w:rsidRDefault="00114283" w:rsidP="00965F6F">
                  <w:pPr>
                    <w:spacing w:after="0" w:line="240" w:lineRule="auto"/>
                    <w:jc w:val="center"/>
                    <w:rPr>
                      <w:rFonts w:ascii="Palatino Linotype" w:hAnsi="Palatino Linotype" w:cs="Arial"/>
                      <w:b/>
                      <w:sz w:val="24"/>
                      <w:szCs w:val="24"/>
                    </w:rPr>
                  </w:pPr>
                </w:p>
                <w:p w:rsidR="00B30F62" w:rsidRPr="00F16911" w:rsidRDefault="00B30F62" w:rsidP="00965F6F">
                  <w:pPr>
                    <w:spacing w:after="0" w:line="240" w:lineRule="auto"/>
                    <w:jc w:val="center"/>
                    <w:rPr>
                      <w:rFonts w:ascii="Palatino Linotype" w:hAnsi="Palatino Linotype" w:cs="Arial"/>
                      <w:b/>
                      <w:sz w:val="24"/>
                      <w:szCs w:val="24"/>
                    </w:rPr>
                  </w:pPr>
                </w:p>
                <w:p w:rsidR="00B30F62" w:rsidRPr="00F16911" w:rsidRDefault="00B30F62" w:rsidP="00965F6F">
                  <w:pPr>
                    <w:spacing w:after="0" w:line="240" w:lineRule="auto"/>
                    <w:jc w:val="center"/>
                    <w:rPr>
                      <w:rFonts w:ascii="Palatino Linotype" w:hAnsi="Palatino Linotype" w:cs="Arial"/>
                      <w:b/>
                      <w:sz w:val="24"/>
                      <w:szCs w:val="24"/>
                    </w:rPr>
                  </w:pP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Luis Gustavo Parra Noriega</w:t>
                  </w:r>
                </w:p>
                <w:p w:rsidR="00114283" w:rsidRPr="003C7396" w:rsidRDefault="00114283" w:rsidP="00965F6F">
                  <w:pPr>
                    <w:spacing w:after="0" w:line="240" w:lineRule="auto"/>
                    <w:jc w:val="center"/>
                    <w:rPr>
                      <w:rFonts w:ascii="Palatino Linotype" w:hAnsi="Palatino Linotype" w:cs="Arial"/>
                      <w:sz w:val="24"/>
                      <w:szCs w:val="24"/>
                    </w:rPr>
                  </w:pPr>
                  <w:r w:rsidRPr="003C7396">
                    <w:rPr>
                      <w:rFonts w:ascii="Palatino Linotype" w:hAnsi="Palatino Linotype" w:cs="Arial"/>
                      <w:sz w:val="24"/>
                      <w:szCs w:val="24"/>
                    </w:rPr>
                    <w:t>Comisionado</w:t>
                  </w: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(RÚBRICA)</w:t>
                  </w:r>
                </w:p>
              </w:tc>
            </w:tr>
            <w:tr w:rsidR="00114283" w:rsidRPr="00F16911" w:rsidTr="00E642F0">
              <w:trPr>
                <w:jc w:val="center"/>
              </w:trPr>
              <w:tc>
                <w:tcPr>
                  <w:tcW w:w="10365" w:type="dxa"/>
                  <w:gridSpan w:val="2"/>
                  <w:shd w:val="clear" w:color="auto" w:fill="auto"/>
                </w:tcPr>
                <w:p w:rsidR="00114283" w:rsidRPr="00F16911" w:rsidRDefault="00F93D86"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ab/>
                  </w:r>
                </w:p>
                <w:p w:rsidR="00114283" w:rsidRPr="00F16911" w:rsidRDefault="00114283" w:rsidP="00965F6F">
                  <w:pPr>
                    <w:spacing w:after="0" w:line="240" w:lineRule="auto"/>
                    <w:jc w:val="center"/>
                    <w:rPr>
                      <w:rFonts w:ascii="Palatino Linotype" w:hAnsi="Palatino Linotype" w:cs="Arial"/>
                      <w:b/>
                      <w:sz w:val="24"/>
                      <w:szCs w:val="24"/>
                    </w:rPr>
                  </w:pPr>
                </w:p>
                <w:p w:rsidR="00C67948" w:rsidRPr="00F16911" w:rsidRDefault="00C67948" w:rsidP="00965F6F">
                  <w:pPr>
                    <w:spacing w:after="0" w:line="240" w:lineRule="auto"/>
                    <w:jc w:val="center"/>
                    <w:rPr>
                      <w:rFonts w:ascii="Palatino Linotype" w:hAnsi="Palatino Linotype" w:cs="Arial"/>
                      <w:b/>
                      <w:sz w:val="24"/>
                      <w:szCs w:val="24"/>
                    </w:rPr>
                  </w:pP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Alexis Tapia Ramírez</w:t>
                  </w:r>
                </w:p>
                <w:p w:rsidR="00114283" w:rsidRPr="003C7396" w:rsidRDefault="00114283" w:rsidP="00965F6F">
                  <w:pPr>
                    <w:spacing w:after="0" w:line="240" w:lineRule="auto"/>
                    <w:jc w:val="center"/>
                    <w:rPr>
                      <w:rFonts w:ascii="Palatino Linotype" w:hAnsi="Palatino Linotype" w:cs="Arial"/>
                      <w:sz w:val="24"/>
                      <w:szCs w:val="24"/>
                    </w:rPr>
                  </w:pPr>
                  <w:r w:rsidRPr="003C7396">
                    <w:rPr>
                      <w:rFonts w:ascii="Palatino Linotype" w:hAnsi="Palatino Linotype" w:cs="Arial"/>
                      <w:sz w:val="24"/>
                      <w:szCs w:val="24"/>
                    </w:rPr>
                    <w:t>Secretario Técnico del Pleno</w:t>
                  </w:r>
                </w:p>
                <w:p w:rsidR="00114283" w:rsidRPr="00F16911" w:rsidRDefault="00114283" w:rsidP="00965F6F">
                  <w:pPr>
                    <w:spacing w:after="0" w:line="240" w:lineRule="auto"/>
                    <w:jc w:val="center"/>
                    <w:rPr>
                      <w:rFonts w:ascii="Palatino Linotype" w:hAnsi="Palatino Linotype" w:cs="Arial"/>
                      <w:b/>
                      <w:sz w:val="24"/>
                      <w:szCs w:val="24"/>
                    </w:rPr>
                  </w:pPr>
                  <w:r w:rsidRPr="00F16911">
                    <w:rPr>
                      <w:rFonts w:ascii="Palatino Linotype" w:hAnsi="Palatino Linotype" w:cs="Arial"/>
                      <w:b/>
                      <w:sz w:val="24"/>
                      <w:szCs w:val="24"/>
                    </w:rPr>
                    <w:t xml:space="preserve">(RÚBRICA) </w:t>
                  </w:r>
                </w:p>
                <w:p w:rsidR="00C67948" w:rsidRPr="00F16911" w:rsidRDefault="00C67948" w:rsidP="00965F6F">
                  <w:pPr>
                    <w:spacing w:after="0" w:line="240" w:lineRule="auto"/>
                    <w:jc w:val="center"/>
                    <w:rPr>
                      <w:rFonts w:ascii="Palatino Linotype" w:hAnsi="Palatino Linotype" w:cs="Arial"/>
                      <w:b/>
                      <w:sz w:val="24"/>
                      <w:szCs w:val="24"/>
                    </w:rPr>
                  </w:pPr>
                </w:p>
              </w:tc>
            </w:tr>
          </w:tbl>
          <w:p w:rsidR="00114283" w:rsidRPr="00F16911" w:rsidRDefault="00114283" w:rsidP="00965F6F">
            <w:pPr>
              <w:spacing w:after="0" w:line="240" w:lineRule="auto"/>
              <w:jc w:val="center"/>
              <w:rPr>
                <w:rFonts w:ascii="Palatino Linotype" w:hAnsi="Palatino Linotype" w:cs="Arial"/>
                <w:b/>
                <w:sz w:val="24"/>
                <w:szCs w:val="24"/>
              </w:rPr>
            </w:pPr>
          </w:p>
        </w:tc>
      </w:tr>
    </w:tbl>
    <w:p w:rsidR="003C7396" w:rsidRDefault="003C7396" w:rsidP="00965F6F">
      <w:pPr>
        <w:spacing w:after="0" w:line="240" w:lineRule="auto"/>
        <w:jc w:val="both"/>
        <w:rPr>
          <w:rFonts w:ascii="Palatino Linotype" w:hAnsi="Palatino Linotype" w:cs="Arial"/>
        </w:rPr>
      </w:pPr>
    </w:p>
    <w:p w:rsidR="00114283" w:rsidRPr="00F16911" w:rsidRDefault="00114283" w:rsidP="00965F6F">
      <w:pPr>
        <w:spacing w:after="0" w:line="240" w:lineRule="auto"/>
        <w:jc w:val="both"/>
        <w:rPr>
          <w:rFonts w:ascii="Palatino Linotype" w:hAnsi="Palatino Linotype" w:cs="Arial"/>
        </w:rPr>
      </w:pPr>
      <w:r w:rsidRPr="00F16911">
        <w:rPr>
          <w:rFonts w:ascii="Palatino Linotype" w:hAnsi="Palatino Linotype" w:cs="Arial"/>
        </w:rPr>
        <w:t xml:space="preserve">Esta hoja corresponde a la resolución de </w:t>
      </w:r>
      <w:r w:rsidR="00965F6F" w:rsidRPr="00F16911">
        <w:rPr>
          <w:rFonts w:ascii="Palatino Linotype" w:hAnsi="Palatino Linotype" w:cs="Arial"/>
        </w:rPr>
        <w:t>veinticuatro</w:t>
      </w:r>
      <w:r w:rsidR="00514AB8" w:rsidRPr="00F16911">
        <w:rPr>
          <w:rFonts w:ascii="Palatino Linotype" w:hAnsi="Palatino Linotype" w:cs="Arial"/>
        </w:rPr>
        <w:t xml:space="preserve"> </w:t>
      </w:r>
      <w:r w:rsidR="00CA0C07" w:rsidRPr="00F16911">
        <w:rPr>
          <w:rFonts w:ascii="Palatino Linotype" w:hAnsi="Palatino Linotype" w:cs="Arial"/>
        </w:rPr>
        <w:t xml:space="preserve">de </w:t>
      </w:r>
      <w:r w:rsidR="00A54AE4" w:rsidRPr="00F16911">
        <w:rPr>
          <w:rFonts w:ascii="Palatino Linotype" w:hAnsi="Palatino Linotype" w:cs="Arial"/>
        </w:rPr>
        <w:t xml:space="preserve">abril </w:t>
      </w:r>
      <w:r w:rsidR="00CA0C07" w:rsidRPr="00F16911">
        <w:rPr>
          <w:rFonts w:ascii="Palatino Linotype" w:hAnsi="Palatino Linotype" w:cs="Arial"/>
        </w:rPr>
        <w:t xml:space="preserve">de dos </w:t>
      </w:r>
      <w:r w:rsidRPr="00F16911">
        <w:rPr>
          <w:rFonts w:ascii="Palatino Linotype" w:hAnsi="Palatino Linotype" w:cs="Arial"/>
        </w:rPr>
        <w:t xml:space="preserve">mil </w:t>
      </w:r>
      <w:r w:rsidR="007D4BC0" w:rsidRPr="00F16911">
        <w:rPr>
          <w:rFonts w:ascii="Palatino Linotype" w:hAnsi="Palatino Linotype" w:cs="Arial"/>
        </w:rPr>
        <w:t>diecinueve</w:t>
      </w:r>
      <w:r w:rsidRPr="00F16911">
        <w:rPr>
          <w:rFonts w:ascii="Palatino Linotype" w:hAnsi="Palatino Linotype" w:cs="Arial"/>
        </w:rPr>
        <w:t xml:space="preserve">, emitida en </w:t>
      </w:r>
      <w:r w:rsidR="00FE28CE" w:rsidRPr="00F16911">
        <w:rPr>
          <w:rFonts w:ascii="Palatino Linotype" w:hAnsi="Palatino Linotype" w:cs="Arial"/>
        </w:rPr>
        <w:t>el recurso de revisión número 0</w:t>
      </w:r>
      <w:r w:rsidR="00965F6F" w:rsidRPr="00F16911">
        <w:rPr>
          <w:rFonts w:ascii="Palatino Linotype" w:hAnsi="Palatino Linotype" w:cs="Arial"/>
        </w:rPr>
        <w:t>1082</w:t>
      </w:r>
      <w:r w:rsidRPr="00F16911">
        <w:rPr>
          <w:rFonts w:ascii="Palatino Linotype" w:hAnsi="Palatino Linotype" w:cs="Arial"/>
        </w:rPr>
        <w:t>/INFOEM/IP/RR/201</w:t>
      </w:r>
      <w:r w:rsidR="00A54AE4" w:rsidRPr="00F16911">
        <w:rPr>
          <w:rFonts w:ascii="Palatino Linotype" w:hAnsi="Palatino Linotype" w:cs="Arial"/>
        </w:rPr>
        <w:t>9</w:t>
      </w:r>
      <w:r w:rsidRPr="00F16911">
        <w:rPr>
          <w:rFonts w:ascii="Palatino Linotype" w:hAnsi="Palatino Linotype" w:cs="Arial"/>
        </w:rPr>
        <w:t>.</w:t>
      </w:r>
    </w:p>
    <w:p w:rsidR="00027DCB" w:rsidRPr="00965F6F" w:rsidRDefault="00106B3D" w:rsidP="00965F6F">
      <w:pPr>
        <w:pStyle w:val="Piedepgina"/>
        <w:spacing w:after="0" w:line="240" w:lineRule="auto"/>
        <w:rPr>
          <w:rFonts w:ascii="Palatino Linotype" w:hAnsi="Palatino Linotype" w:cs="Arial"/>
        </w:rPr>
      </w:pPr>
      <w:r w:rsidRPr="00F16911">
        <w:rPr>
          <w:rFonts w:ascii="Palatino Linotype" w:hAnsi="Palatino Linotype" w:cs="Arial"/>
        </w:rPr>
        <w:t>ATU</w:t>
      </w:r>
      <w:r w:rsidR="00114283" w:rsidRPr="00F16911">
        <w:rPr>
          <w:rFonts w:ascii="Palatino Linotype" w:hAnsi="Palatino Linotype" w:cs="Arial"/>
        </w:rPr>
        <w:t>/RPG</w:t>
      </w:r>
    </w:p>
    <w:sectPr w:rsidR="00027DCB" w:rsidRPr="00965F6F" w:rsidSect="00E417E5">
      <w:headerReference w:type="default" r:id="rId30"/>
      <w:footerReference w:type="default" r:id="rId31"/>
      <w:headerReference w:type="first" r:id="rId32"/>
      <w:footerReference w:type="first" r:id="rId3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E53" w:rsidRDefault="00914E53" w:rsidP="00C80F8C">
      <w:r>
        <w:separator/>
      </w:r>
    </w:p>
  </w:endnote>
  <w:endnote w:type="continuationSeparator" w:id="0">
    <w:p w:rsidR="00914E53" w:rsidRDefault="00914E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CA6" w:rsidRDefault="00654CA6" w:rsidP="0071355D">
    <w:pPr>
      <w:pStyle w:val="Piedepgina"/>
      <w:spacing w:after="0"/>
      <w:jc w:val="right"/>
      <w:rPr>
        <w:rFonts w:ascii="Palatino Linotype" w:hAnsi="Palatino Linotype" w:cs="Arial"/>
        <w:b/>
        <w:bCs/>
      </w:rPr>
    </w:pPr>
  </w:p>
  <w:p w:rsidR="00654CA6" w:rsidRPr="00F12350" w:rsidRDefault="00654CA6"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A70FA">
      <w:rPr>
        <w:rFonts w:ascii="Palatino Linotype" w:hAnsi="Palatino Linotype" w:cs="Arial"/>
        <w:b/>
        <w:bCs/>
        <w:noProof/>
      </w:rPr>
      <w:t>57</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A70FA">
      <w:rPr>
        <w:rFonts w:ascii="Palatino Linotype" w:hAnsi="Palatino Linotype" w:cs="Arial"/>
        <w:b/>
        <w:bCs/>
        <w:noProof/>
      </w:rPr>
      <w:t>57</w:t>
    </w:r>
    <w:r w:rsidRPr="00F12350">
      <w:rPr>
        <w:rFonts w:ascii="Palatino Linotype" w:hAnsi="Palatino Linotype" w:cs="Arial"/>
        <w:b/>
        <w:bCs/>
      </w:rPr>
      <w:fldChar w:fldCharType="end"/>
    </w:r>
  </w:p>
  <w:p w:rsidR="00654CA6" w:rsidRDefault="00654CA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CA6" w:rsidRPr="00F12350" w:rsidRDefault="00654CA6"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A70FA">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A70FA">
      <w:rPr>
        <w:rFonts w:ascii="Palatino Linotype" w:hAnsi="Palatino Linotype" w:cs="Arial"/>
        <w:b/>
        <w:bCs/>
        <w:noProof/>
      </w:rPr>
      <w:t>57</w:t>
    </w:r>
    <w:r w:rsidRPr="00F12350">
      <w:rPr>
        <w:rFonts w:ascii="Palatino Linotype" w:hAnsi="Palatino Linotype" w:cs="Arial"/>
        <w:b/>
        <w:bCs/>
      </w:rPr>
      <w:fldChar w:fldCharType="end"/>
    </w:r>
  </w:p>
  <w:p w:rsidR="00654CA6" w:rsidRDefault="00654C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E53" w:rsidRDefault="00914E53" w:rsidP="00C80F8C">
      <w:r>
        <w:separator/>
      </w:r>
    </w:p>
  </w:footnote>
  <w:footnote w:type="continuationSeparator" w:id="0">
    <w:p w:rsidR="00914E53" w:rsidRDefault="00914E53" w:rsidP="00C80F8C">
      <w:r>
        <w:continuationSeparator/>
      </w:r>
    </w:p>
  </w:footnote>
  <w:footnote w:id="1">
    <w:p w:rsidR="00654CA6" w:rsidRPr="00F3610E" w:rsidRDefault="00654CA6" w:rsidP="004663CD">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654CA6" w:rsidRPr="00A11263" w:rsidRDefault="00654CA6">
      <w:pPr>
        <w:pStyle w:val="Textonotapie"/>
        <w:rPr>
          <w:rFonts w:ascii="Palatino Linotype" w:hAnsi="Palatino Linotype"/>
          <w:sz w:val="18"/>
          <w:szCs w:val="18"/>
        </w:rPr>
      </w:pPr>
      <w:r>
        <w:rPr>
          <w:rStyle w:val="Refdenotaalpie"/>
        </w:rPr>
        <w:footnoteRef/>
      </w:r>
      <w:r>
        <w:t xml:space="preserve"> </w:t>
      </w:r>
      <w:r w:rsidRPr="00A11263">
        <w:rPr>
          <w:rFonts w:ascii="Palatino Linotype" w:hAnsi="Palatino Linotype"/>
          <w:sz w:val="18"/>
          <w:szCs w:val="18"/>
        </w:rPr>
        <w:t>En su caso, se deberá observar lo establecido en el numeral décimo segundo, fracción VIII de estos Lineamientos</w:t>
      </w:r>
    </w:p>
  </w:footnote>
  <w:footnote w:id="3">
    <w:p w:rsidR="00654CA6" w:rsidRPr="00A11263" w:rsidRDefault="00654CA6" w:rsidP="00A11263">
      <w:pPr>
        <w:pStyle w:val="Textonotapie"/>
        <w:spacing w:after="0" w:line="240" w:lineRule="auto"/>
        <w:rPr>
          <w:rFonts w:ascii="Palatino Linotype" w:hAnsi="Palatino Linotype"/>
          <w:sz w:val="18"/>
          <w:szCs w:val="18"/>
        </w:rPr>
      </w:pPr>
      <w:r>
        <w:rPr>
          <w:rStyle w:val="Refdenotaalpie"/>
        </w:rPr>
        <w:footnoteRef/>
      </w:r>
      <w:r>
        <w:t xml:space="preserve"> </w:t>
      </w:r>
      <w:r w:rsidRPr="00A11263">
        <w:rPr>
          <w:rFonts w:ascii="Palatino Linotype" w:hAnsi="Palatino Linotype"/>
          <w:sz w:val="18"/>
          <w:szCs w:val="18"/>
        </w:rPr>
        <w:t>Se deberá observar lo establecido en el numeral décimo segundo, fracción VIII de estos Lineamientos.</w:t>
      </w:r>
    </w:p>
  </w:footnote>
  <w:footnote w:id="4">
    <w:p w:rsidR="00654CA6" w:rsidRPr="00A11263" w:rsidRDefault="00654CA6" w:rsidP="00A11263">
      <w:pPr>
        <w:pStyle w:val="Textonotapie"/>
        <w:spacing w:after="0" w:line="240" w:lineRule="auto"/>
        <w:rPr>
          <w:rFonts w:ascii="Palatino Linotype" w:hAnsi="Palatino Linotype"/>
          <w:sz w:val="18"/>
          <w:szCs w:val="18"/>
        </w:rPr>
      </w:pPr>
      <w:r>
        <w:rPr>
          <w:rStyle w:val="Refdenotaalpie"/>
        </w:rPr>
        <w:footnoteRef/>
      </w:r>
      <w:r>
        <w:t xml:space="preserve"> </w:t>
      </w:r>
      <w:r w:rsidRPr="00A11263">
        <w:rPr>
          <w:rFonts w:ascii="Palatino Linotype" w:hAnsi="Palatino Linotype"/>
          <w:sz w:val="18"/>
          <w:szCs w:val="18"/>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 w:id="5">
    <w:p w:rsidR="00654CA6" w:rsidRDefault="00654CA6">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CA6" w:rsidRDefault="00654CA6"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654CA6" w:rsidRPr="005A5E02" w:rsidTr="00AD3A20">
      <w:tc>
        <w:tcPr>
          <w:tcW w:w="2552" w:type="dxa"/>
          <w:shd w:val="clear" w:color="auto" w:fill="auto"/>
          <w:vAlign w:val="center"/>
        </w:tcPr>
        <w:p w:rsidR="00654CA6" w:rsidRPr="005A5E02" w:rsidRDefault="00654CA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654CA6" w:rsidRPr="005A5E02" w:rsidRDefault="00654CA6" w:rsidP="0076550D">
          <w:pPr>
            <w:spacing w:after="0" w:line="240" w:lineRule="auto"/>
            <w:ind w:right="-533"/>
            <w:rPr>
              <w:rFonts w:ascii="Palatino Linotype" w:hAnsi="Palatino Linotype"/>
              <w:b/>
              <w:sz w:val="22"/>
              <w:szCs w:val="22"/>
            </w:rPr>
          </w:pPr>
          <w:r>
            <w:rPr>
              <w:rFonts w:ascii="Palatino Linotype" w:hAnsi="Palatino Linotype"/>
              <w:b/>
              <w:sz w:val="22"/>
              <w:szCs w:val="22"/>
            </w:rPr>
            <w:t>01082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654CA6" w:rsidRPr="005A5E02" w:rsidTr="00AD3A20">
      <w:tc>
        <w:tcPr>
          <w:tcW w:w="2552" w:type="dxa"/>
          <w:shd w:val="clear" w:color="auto" w:fill="auto"/>
          <w:vAlign w:val="center"/>
        </w:tcPr>
        <w:p w:rsidR="00654CA6" w:rsidRPr="005A5E02" w:rsidRDefault="00654CA6"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654CA6" w:rsidRPr="00927A01" w:rsidRDefault="00654CA6" w:rsidP="0076550D">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654CA6" w:rsidRPr="005A5E02" w:rsidTr="00AD3A20">
      <w:tc>
        <w:tcPr>
          <w:tcW w:w="2552" w:type="dxa"/>
          <w:shd w:val="clear" w:color="auto" w:fill="auto"/>
          <w:vAlign w:val="center"/>
        </w:tcPr>
        <w:p w:rsidR="00654CA6" w:rsidRPr="005A5E02" w:rsidRDefault="00654CA6"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654CA6" w:rsidRPr="005A5E02" w:rsidRDefault="00654CA6"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654CA6" w:rsidRDefault="00654CA6"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654CA6" w:rsidRPr="005A5E02" w:rsidTr="0076550D">
      <w:tc>
        <w:tcPr>
          <w:tcW w:w="2552" w:type="dxa"/>
          <w:shd w:val="clear" w:color="auto" w:fill="auto"/>
          <w:vAlign w:val="center"/>
        </w:tcPr>
        <w:p w:rsidR="00654CA6" w:rsidRPr="005A5E02" w:rsidRDefault="00654CA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402" w:type="dxa"/>
          <w:shd w:val="clear" w:color="auto" w:fill="auto"/>
          <w:vAlign w:val="center"/>
        </w:tcPr>
        <w:p w:rsidR="00654CA6" w:rsidRPr="005A5E02" w:rsidRDefault="00654CA6" w:rsidP="0076550D">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1082/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654CA6" w:rsidRPr="005A5E02" w:rsidTr="0076550D">
      <w:tc>
        <w:tcPr>
          <w:tcW w:w="2552" w:type="dxa"/>
          <w:shd w:val="clear" w:color="auto" w:fill="auto"/>
          <w:vAlign w:val="center"/>
        </w:tcPr>
        <w:p w:rsidR="00654CA6" w:rsidRPr="005A5E02" w:rsidRDefault="00654CA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402" w:type="dxa"/>
          <w:shd w:val="clear" w:color="auto" w:fill="auto"/>
          <w:vAlign w:val="center"/>
        </w:tcPr>
        <w:p w:rsidR="00654CA6" w:rsidRPr="00927A01" w:rsidRDefault="005F210D" w:rsidP="005F210D">
          <w:pPr>
            <w:spacing w:after="0" w:line="240" w:lineRule="auto"/>
            <w:jc w:val="both"/>
            <w:rPr>
              <w:rFonts w:ascii="Palatino Linotype" w:hAnsi="Palatino Linotype"/>
              <w:b/>
              <w:sz w:val="22"/>
              <w:szCs w:val="22"/>
            </w:rPr>
          </w:pPr>
          <w:r>
            <w:rPr>
              <w:rFonts w:ascii="Palatino Linotype" w:hAnsi="Palatino Linotype"/>
              <w:b/>
              <w:sz w:val="22"/>
              <w:szCs w:val="22"/>
            </w:rPr>
            <w:t>Xxxxxxxx</w:t>
          </w:r>
          <w:r w:rsidR="00654CA6">
            <w:rPr>
              <w:rFonts w:ascii="Palatino Linotype" w:hAnsi="Palatino Linotype"/>
              <w:b/>
              <w:sz w:val="22"/>
              <w:szCs w:val="22"/>
            </w:rPr>
            <w:t xml:space="preserve"> </w:t>
          </w:r>
          <w:r>
            <w:rPr>
              <w:rFonts w:ascii="Palatino Linotype" w:hAnsi="Palatino Linotype"/>
              <w:b/>
              <w:sz w:val="22"/>
              <w:szCs w:val="22"/>
            </w:rPr>
            <w:t>Xxxxx</w:t>
          </w:r>
          <w:r w:rsidR="00654CA6">
            <w:rPr>
              <w:rFonts w:ascii="Palatino Linotype" w:hAnsi="Palatino Linotype"/>
              <w:b/>
              <w:sz w:val="22"/>
              <w:szCs w:val="22"/>
            </w:rPr>
            <w:t xml:space="preserve"> </w:t>
          </w:r>
          <w:r>
            <w:rPr>
              <w:rFonts w:ascii="Palatino Linotype" w:hAnsi="Palatino Linotype"/>
              <w:b/>
              <w:sz w:val="22"/>
              <w:szCs w:val="22"/>
            </w:rPr>
            <w:t>Xxxx</w:t>
          </w:r>
        </w:p>
      </w:tc>
    </w:tr>
    <w:tr w:rsidR="00654CA6" w:rsidRPr="005A5E02" w:rsidTr="0076550D">
      <w:trPr>
        <w:trHeight w:val="228"/>
      </w:trPr>
      <w:tc>
        <w:tcPr>
          <w:tcW w:w="2552" w:type="dxa"/>
          <w:shd w:val="clear" w:color="auto" w:fill="auto"/>
          <w:vAlign w:val="center"/>
        </w:tcPr>
        <w:p w:rsidR="00654CA6" w:rsidRPr="005A5E02" w:rsidRDefault="00654CA6"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402" w:type="dxa"/>
          <w:shd w:val="clear" w:color="auto" w:fill="auto"/>
          <w:vAlign w:val="center"/>
        </w:tcPr>
        <w:p w:rsidR="00654CA6" w:rsidRPr="00927A01" w:rsidRDefault="00654CA6" w:rsidP="0076550D">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654CA6" w:rsidRPr="005A5E02" w:rsidTr="0076550D">
      <w:tc>
        <w:tcPr>
          <w:tcW w:w="2552" w:type="dxa"/>
          <w:shd w:val="clear" w:color="auto" w:fill="auto"/>
          <w:vAlign w:val="center"/>
        </w:tcPr>
        <w:p w:rsidR="00654CA6" w:rsidRPr="005A5E02" w:rsidRDefault="00654CA6"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402" w:type="dxa"/>
          <w:shd w:val="clear" w:color="auto" w:fill="auto"/>
          <w:vAlign w:val="center"/>
        </w:tcPr>
        <w:p w:rsidR="00654CA6" w:rsidRPr="005A5E02" w:rsidRDefault="00654CA6"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654CA6" w:rsidRDefault="00654C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9"/>
  </w:num>
  <w:num w:numId="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4"/>
  </w:num>
  <w:num w:numId="5">
    <w:abstractNumId w:val="3"/>
  </w:num>
  <w:num w:numId="6">
    <w:abstractNumId w:val="6"/>
  </w:num>
  <w:num w:numId="7">
    <w:abstractNumId w:val="5"/>
  </w:num>
  <w:num w:numId="8">
    <w:abstractNumId w:val="22"/>
  </w:num>
  <w:num w:numId="9">
    <w:abstractNumId w:val="26"/>
  </w:num>
  <w:num w:numId="10">
    <w:abstractNumId w:val="12"/>
  </w:num>
  <w:num w:numId="11">
    <w:abstractNumId w:val="16"/>
  </w:num>
  <w:num w:numId="12">
    <w:abstractNumId w:val="15"/>
  </w:num>
  <w:num w:numId="13">
    <w:abstractNumId w:val="27"/>
  </w:num>
  <w:num w:numId="14">
    <w:abstractNumId w:val="29"/>
  </w:num>
  <w:num w:numId="15">
    <w:abstractNumId w:val="4"/>
  </w:num>
  <w:num w:numId="16">
    <w:abstractNumId w:val="17"/>
  </w:num>
  <w:num w:numId="17">
    <w:abstractNumId w:val="8"/>
  </w:num>
  <w:num w:numId="18">
    <w:abstractNumId w:val="28"/>
  </w:num>
  <w:num w:numId="19">
    <w:abstractNumId w:val="25"/>
  </w:num>
  <w:num w:numId="20">
    <w:abstractNumId w:val="13"/>
  </w:num>
  <w:num w:numId="21">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18"/>
  </w:num>
  <w:num w:numId="26">
    <w:abstractNumId w:val="14"/>
  </w:num>
  <w:num w:numId="27">
    <w:abstractNumId w:val="23"/>
  </w:num>
  <w:num w:numId="28">
    <w:abstractNumId w:val="0"/>
  </w:num>
  <w:num w:numId="29">
    <w:abstractNumId w:val="21"/>
  </w:num>
  <w:num w:numId="30">
    <w:abstractNumId w:val="7"/>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2B1E"/>
    <w:rsid w:val="000B34A2"/>
    <w:rsid w:val="000B3FFD"/>
    <w:rsid w:val="000B4107"/>
    <w:rsid w:val="000B5035"/>
    <w:rsid w:val="000B5F0E"/>
    <w:rsid w:val="000B608B"/>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6177"/>
    <w:rsid w:val="001A02C8"/>
    <w:rsid w:val="001A0FBE"/>
    <w:rsid w:val="001A13AD"/>
    <w:rsid w:val="001A1824"/>
    <w:rsid w:val="001A1A9A"/>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2C60"/>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0FA"/>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1C04"/>
    <w:rsid w:val="003651F6"/>
    <w:rsid w:val="00366744"/>
    <w:rsid w:val="00366DB8"/>
    <w:rsid w:val="0037054A"/>
    <w:rsid w:val="00370BE7"/>
    <w:rsid w:val="003728DA"/>
    <w:rsid w:val="00373355"/>
    <w:rsid w:val="00374F45"/>
    <w:rsid w:val="003803FB"/>
    <w:rsid w:val="00380A6A"/>
    <w:rsid w:val="00380BAD"/>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7C8"/>
    <w:rsid w:val="003C5F02"/>
    <w:rsid w:val="003C7396"/>
    <w:rsid w:val="003D1B5F"/>
    <w:rsid w:val="003D2654"/>
    <w:rsid w:val="003D3738"/>
    <w:rsid w:val="003D4287"/>
    <w:rsid w:val="003D4294"/>
    <w:rsid w:val="003D4EE5"/>
    <w:rsid w:val="003D54C3"/>
    <w:rsid w:val="003D568F"/>
    <w:rsid w:val="003D5EFE"/>
    <w:rsid w:val="003D69C6"/>
    <w:rsid w:val="003D6C68"/>
    <w:rsid w:val="003D6F07"/>
    <w:rsid w:val="003D6F9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E5E"/>
    <w:rsid w:val="004B134E"/>
    <w:rsid w:val="004B147F"/>
    <w:rsid w:val="004B1985"/>
    <w:rsid w:val="004B3C55"/>
    <w:rsid w:val="004B3F2C"/>
    <w:rsid w:val="004B53FC"/>
    <w:rsid w:val="004B654C"/>
    <w:rsid w:val="004C09A0"/>
    <w:rsid w:val="004C0D99"/>
    <w:rsid w:val="004C32B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7E2D"/>
    <w:rsid w:val="005B0051"/>
    <w:rsid w:val="005B0E92"/>
    <w:rsid w:val="005B28C4"/>
    <w:rsid w:val="005B4407"/>
    <w:rsid w:val="005B4CB5"/>
    <w:rsid w:val="005B5192"/>
    <w:rsid w:val="005B5C2F"/>
    <w:rsid w:val="005B621D"/>
    <w:rsid w:val="005B6FFA"/>
    <w:rsid w:val="005C06DF"/>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210D"/>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7F18"/>
    <w:rsid w:val="0068112D"/>
    <w:rsid w:val="00682514"/>
    <w:rsid w:val="00682A62"/>
    <w:rsid w:val="00682BE6"/>
    <w:rsid w:val="00684829"/>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49AD"/>
    <w:rsid w:val="006D6077"/>
    <w:rsid w:val="006D672F"/>
    <w:rsid w:val="006D7B05"/>
    <w:rsid w:val="006E0802"/>
    <w:rsid w:val="006E0D87"/>
    <w:rsid w:val="006E3027"/>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A17"/>
    <w:rsid w:val="00716CFB"/>
    <w:rsid w:val="007174FB"/>
    <w:rsid w:val="00717A7B"/>
    <w:rsid w:val="00720150"/>
    <w:rsid w:val="00720468"/>
    <w:rsid w:val="007210D1"/>
    <w:rsid w:val="00722D5F"/>
    <w:rsid w:val="00722DE3"/>
    <w:rsid w:val="0072323E"/>
    <w:rsid w:val="00723BD4"/>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89F"/>
    <w:rsid w:val="00803B0F"/>
    <w:rsid w:val="008046B9"/>
    <w:rsid w:val="00810912"/>
    <w:rsid w:val="00811078"/>
    <w:rsid w:val="008110D0"/>
    <w:rsid w:val="00816204"/>
    <w:rsid w:val="00816858"/>
    <w:rsid w:val="00816BD1"/>
    <w:rsid w:val="00820B59"/>
    <w:rsid w:val="00821E88"/>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6D7E"/>
    <w:rsid w:val="00897EFB"/>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1BFB"/>
    <w:rsid w:val="008E32B1"/>
    <w:rsid w:val="008E523B"/>
    <w:rsid w:val="008E5C9B"/>
    <w:rsid w:val="008E6894"/>
    <w:rsid w:val="008F098E"/>
    <w:rsid w:val="008F0DC0"/>
    <w:rsid w:val="008F0DFF"/>
    <w:rsid w:val="008F2B55"/>
    <w:rsid w:val="008F2CCB"/>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4E53"/>
    <w:rsid w:val="00915BEB"/>
    <w:rsid w:val="00916849"/>
    <w:rsid w:val="009179A6"/>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29E"/>
    <w:rsid w:val="00A507E1"/>
    <w:rsid w:val="00A50AF3"/>
    <w:rsid w:val="00A517B6"/>
    <w:rsid w:val="00A534B9"/>
    <w:rsid w:val="00A53BE9"/>
    <w:rsid w:val="00A5417F"/>
    <w:rsid w:val="00A54AE4"/>
    <w:rsid w:val="00A556D8"/>
    <w:rsid w:val="00A558F2"/>
    <w:rsid w:val="00A55A83"/>
    <w:rsid w:val="00A5608D"/>
    <w:rsid w:val="00A5622C"/>
    <w:rsid w:val="00A56908"/>
    <w:rsid w:val="00A57866"/>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22C3"/>
    <w:rsid w:val="00AD2FA5"/>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2D80"/>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AC8"/>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7569"/>
    <w:rsid w:val="00E67C22"/>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6DCE"/>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911"/>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54E4"/>
    <w:rsid w:val="00F607F2"/>
    <w:rsid w:val="00F61CB6"/>
    <w:rsid w:val="00F6229D"/>
    <w:rsid w:val="00F640D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F93"/>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646536.page"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04DE0-7393-41F1-AF18-C831FF8CE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57</Pages>
  <Words>13069</Words>
  <Characters>71881</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22</cp:revision>
  <cp:lastPrinted>2019-04-26T15:33:00Z</cp:lastPrinted>
  <dcterms:created xsi:type="dcterms:W3CDTF">2019-04-08T19:40:00Z</dcterms:created>
  <dcterms:modified xsi:type="dcterms:W3CDTF">2019-08-06T16:43:00Z</dcterms:modified>
</cp:coreProperties>
</file>